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925" w:rsidRPr="00F36EFB" w:rsidRDefault="00592925" w:rsidP="00592925">
      <w:pPr>
        <w:rPr>
          <w:rFonts w:ascii="Arial" w:hAnsi="Arial" w:cs="Arial"/>
        </w:rPr>
      </w:pPr>
    </w:p>
    <w:p w:rsidR="00592925" w:rsidRPr="00F36EFB" w:rsidRDefault="00592925" w:rsidP="00592925">
      <w:pPr>
        <w:rPr>
          <w:rFonts w:ascii="Arial" w:hAnsi="Arial" w:cs="Arial"/>
        </w:rPr>
      </w:pPr>
    </w:p>
    <w:p w:rsidR="00592925" w:rsidRPr="00F36EFB" w:rsidRDefault="00592925" w:rsidP="00592925">
      <w:pPr>
        <w:pStyle w:val="NormaleWeb"/>
        <w:spacing w:before="0" w:beforeAutospacing="0" w:after="0" w:afterAutospacing="0" w:line="360" w:lineRule="auto"/>
        <w:jc w:val="center"/>
        <w:rPr>
          <w:rFonts w:ascii="Arial" w:hAnsi="Arial" w:cs="Arial"/>
          <w:b/>
          <w:bCs/>
          <w:caps/>
          <w:spacing w:val="30"/>
          <w:kern w:val="20"/>
          <w:sz w:val="22"/>
          <w:szCs w:val="22"/>
          <w:u w:val="single"/>
        </w:rPr>
      </w:pPr>
      <w:r w:rsidRPr="00F36EFB">
        <w:rPr>
          <w:rFonts w:ascii="Arial" w:hAnsi="Arial" w:cs="Arial"/>
          <w:b/>
          <w:bCs/>
          <w:caps/>
          <w:spacing w:val="30"/>
          <w:kern w:val="20"/>
          <w:sz w:val="22"/>
          <w:szCs w:val="22"/>
          <w:u w:val="single"/>
        </w:rPr>
        <w:t>PROGRAMMA DI SVILUPPO RURALE</w:t>
      </w:r>
    </w:p>
    <w:p w:rsidR="00592925" w:rsidRPr="00F36EFB" w:rsidRDefault="00592925" w:rsidP="00592925">
      <w:pPr>
        <w:pStyle w:val="NormaleWeb"/>
        <w:spacing w:before="0" w:beforeAutospacing="0" w:after="0" w:afterAutospacing="0" w:line="360" w:lineRule="auto"/>
        <w:jc w:val="center"/>
        <w:rPr>
          <w:rFonts w:ascii="Arial" w:hAnsi="Arial" w:cs="Arial"/>
          <w:b/>
          <w:bCs/>
          <w:caps/>
          <w:spacing w:val="30"/>
          <w:kern w:val="20"/>
          <w:sz w:val="22"/>
          <w:szCs w:val="22"/>
          <w:u w:val="single"/>
        </w:rPr>
      </w:pPr>
      <w:r w:rsidRPr="00F36EFB">
        <w:rPr>
          <w:rFonts w:ascii="Arial" w:hAnsi="Arial" w:cs="Arial"/>
          <w:b/>
          <w:bCs/>
          <w:caps/>
          <w:spacing w:val="30"/>
          <w:kern w:val="20"/>
          <w:sz w:val="22"/>
          <w:szCs w:val="22"/>
          <w:u w:val="single"/>
        </w:rPr>
        <w:t>DELLA REGIONE CALABRIA 2014 - 2020</w:t>
      </w:r>
    </w:p>
    <w:p w:rsidR="00592925" w:rsidRPr="00F36EFB" w:rsidRDefault="00592925" w:rsidP="00592925">
      <w:pPr>
        <w:rPr>
          <w:rFonts w:ascii="Arial" w:hAnsi="Arial" w:cs="Arial"/>
        </w:rPr>
      </w:pPr>
    </w:p>
    <w:p w:rsidR="00592925" w:rsidRDefault="00592925" w:rsidP="00592925">
      <w:pPr>
        <w:rPr>
          <w:rFonts w:ascii="Arial" w:hAnsi="Arial" w:cs="Arial"/>
        </w:rPr>
      </w:pPr>
    </w:p>
    <w:p w:rsidR="00592925" w:rsidRPr="00F36EFB" w:rsidRDefault="00592925" w:rsidP="00592925">
      <w:pPr>
        <w:rPr>
          <w:rFonts w:ascii="Arial" w:hAnsi="Arial" w:cs="Arial"/>
        </w:rPr>
      </w:pPr>
    </w:p>
    <w:p w:rsidR="00592925" w:rsidRPr="00F36EFB" w:rsidRDefault="00592925" w:rsidP="00592925">
      <w:pPr>
        <w:pStyle w:val="NormaleWeb"/>
        <w:spacing w:before="0" w:beforeAutospacing="0" w:after="0" w:afterAutospacing="0" w:line="360" w:lineRule="auto"/>
        <w:jc w:val="center"/>
        <w:rPr>
          <w:rFonts w:ascii="Arial" w:hAnsi="Arial" w:cs="Arial"/>
          <w:sz w:val="22"/>
          <w:szCs w:val="22"/>
          <w:u w:val="single"/>
        </w:rPr>
      </w:pPr>
      <w:r w:rsidRPr="00F36EFB">
        <w:rPr>
          <w:rFonts w:ascii="Arial" w:hAnsi="Arial" w:cs="Arial"/>
          <w:sz w:val="22"/>
          <w:szCs w:val="22"/>
          <w:u w:val="single"/>
        </w:rPr>
        <w:t>DISPOSIZIONI ATTUATIVE</w:t>
      </w:r>
    </w:p>
    <w:p w:rsidR="00592925" w:rsidRPr="00F36EFB" w:rsidRDefault="00592925" w:rsidP="00592925">
      <w:pPr>
        <w:pStyle w:val="NormaleWeb"/>
        <w:spacing w:before="0" w:beforeAutospacing="0" w:after="0" w:afterAutospacing="0" w:line="360" w:lineRule="auto"/>
        <w:jc w:val="center"/>
        <w:rPr>
          <w:rFonts w:ascii="Arial" w:hAnsi="Arial" w:cs="Arial"/>
          <w:sz w:val="22"/>
          <w:szCs w:val="22"/>
          <w:u w:val="single"/>
        </w:rPr>
      </w:pPr>
      <w:r w:rsidRPr="00F36EFB">
        <w:rPr>
          <w:rFonts w:ascii="Arial" w:hAnsi="Arial" w:cs="Arial"/>
          <w:sz w:val="22"/>
          <w:szCs w:val="22"/>
          <w:u w:val="single"/>
        </w:rPr>
        <w:t>PER IL TRATTAMENTO DELLE DOMANDE DI SOSTEGNO</w:t>
      </w:r>
    </w:p>
    <w:p w:rsidR="00592925" w:rsidRPr="00F36EFB" w:rsidRDefault="00592925" w:rsidP="00592925">
      <w:pPr>
        <w:rPr>
          <w:rFonts w:ascii="Arial" w:hAnsi="Arial" w:cs="Arial"/>
        </w:rPr>
      </w:pPr>
    </w:p>
    <w:p w:rsidR="00592925" w:rsidRDefault="00592925" w:rsidP="00592925">
      <w:pPr>
        <w:rPr>
          <w:rFonts w:ascii="Arial" w:hAnsi="Arial" w:cs="Arial"/>
        </w:rPr>
      </w:pPr>
    </w:p>
    <w:p w:rsidR="006B7FCF" w:rsidRPr="00F36EFB" w:rsidRDefault="006B7FCF" w:rsidP="00592925">
      <w:pPr>
        <w:rPr>
          <w:rFonts w:ascii="Arial" w:hAnsi="Arial" w:cs="Arial"/>
        </w:rPr>
      </w:pPr>
    </w:p>
    <w:tbl>
      <w:tblPr>
        <w:tblStyle w:val="Grigliatabella"/>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none" w:sz="0" w:space="0" w:color="auto"/>
          <w:insideV w:val="none" w:sz="0" w:space="0" w:color="auto"/>
        </w:tblBorders>
        <w:tblCellMar>
          <w:left w:w="57" w:type="dxa"/>
          <w:right w:w="0" w:type="dxa"/>
        </w:tblCellMar>
        <w:tblLook w:val="04A0" w:firstRow="1" w:lastRow="0" w:firstColumn="1" w:lastColumn="0" w:noHBand="0" w:noVBand="1"/>
      </w:tblPr>
      <w:tblGrid>
        <w:gridCol w:w="2446"/>
        <w:gridCol w:w="7182"/>
      </w:tblGrid>
      <w:tr w:rsidR="00592925" w:rsidRPr="007F5820" w:rsidTr="00700FF2">
        <w:trPr>
          <w:trHeight w:val="583"/>
        </w:trPr>
        <w:tc>
          <w:tcPr>
            <w:tcW w:w="9628" w:type="dxa"/>
            <w:gridSpan w:val="2"/>
            <w:shd w:val="clear" w:color="auto" w:fill="5B9BD5" w:themeFill="accent1"/>
            <w:vAlign w:val="center"/>
          </w:tcPr>
          <w:p w:rsidR="00921839" w:rsidRPr="007F5820" w:rsidRDefault="00592925" w:rsidP="005C1786">
            <w:pPr>
              <w:spacing w:before="71" w:line="234" w:lineRule="exact"/>
              <w:jc w:val="center"/>
              <w:rPr>
                <w:rFonts w:ascii="Arial" w:eastAsia="Cambria" w:hAnsi="Arial" w:cs="Arial"/>
                <w:b/>
                <w:color w:val="FFFFFF" w:themeColor="background1"/>
                <w:sz w:val="24"/>
                <w:szCs w:val="24"/>
              </w:rPr>
            </w:pPr>
            <w:r w:rsidRPr="007F5820">
              <w:rPr>
                <w:rFonts w:ascii="Arial" w:eastAsia="Cambria" w:hAnsi="Arial" w:cs="Arial"/>
                <w:b/>
                <w:color w:val="FFFFFF" w:themeColor="background1"/>
                <w:sz w:val="24"/>
                <w:szCs w:val="24"/>
              </w:rPr>
              <w:t xml:space="preserve">Misura </w:t>
            </w:r>
            <w:r w:rsidR="005C1786">
              <w:rPr>
                <w:rFonts w:ascii="Arial" w:eastAsia="Cambria" w:hAnsi="Arial" w:cs="Arial"/>
                <w:b/>
                <w:color w:val="FFFFFF" w:themeColor="background1"/>
                <w:sz w:val="24"/>
                <w:szCs w:val="24"/>
              </w:rPr>
              <w:t>2</w:t>
            </w:r>
            <w:r>
              <w:rPr>
                <w:rFonts w:ascii="Arial" w:eastAsia="Cambria" w:hAnsi="Arial" w:cs="Arial"/>
                <w:b/>
                <w:color w:val="FFFFFF" w:themeColor="background1"/>
                <w:sz w:val="24"/>
                <w:szCs w:val="24"/>
              </w:rPr>
              <w:t xml:space="preserve"> </w:t>
            </w:r>
            <w:r w:rsidR="005C1786">
              <w:rPr>
                <w:rFonts w:ascii="Arial" w:eastAsia="Cambria" w:hAnsi="Arial" w:cs="Arial"/>
                <w:b/>
                <w:color w:val="FFFFFF" w:themeColor="background1"/>
                <w:sz w:val="24"/>
                <w:szCs w:val="24"/>
              </w:rPr>
              <w:t>–</w:t>
            </w:r>
            <w:r>
              <w:rPr>
                <w:rFonts w:ascii="Arial" w:eastAsia="Cambria" w:hAnsi="Arial" w:cs="Arial"/>
                <w:b/>
                <w:color w:val="FFFFFF" w:themeColor="background1"/>
                <w:sz w:val="24"/>
                <w:szCs w:val="24"/>
              </w:rPr>
              <w:t xml:space="preserve"> </w:t>
            </w:r>
            <w:r w:rsidR="005C1786">
              <w:rPr>
                <w:rFonts w:ascii="Arial" w:eastAsia="Cambria" w:hAnsi="Arial" w:cs="Arial"/>
                <w:b/>
                <w:color w:val="FFFFFF" w:themeColor="background1"/>
                <w:sz w:val="24"/>
                <w:szCs w:val="24"/>
              </w:rPr>
              <w:t>Servizi di consulenza, di sostituzione e di assistenza alla gestione delle aziende agricole</w:t>
            </w:r>
          </w:p>
        </w:tc>
      </w:tr>
      <w:tr w:rsidR="00592925" w:rsidRPr="006B7FCF" w:rsidTr="00700FF2">
        <w:trPr>
          <w:trHeight w:val="561"/>
        </w:trPr>
        <w:tc>
          <w:tcPr>
            <w:tcW w:w="2446" w:type="dxa"/>
            <w:vAlign w:val="center"/>
          </w:tcPr>
          <w:p w:rsidR="00592925" w:rsidRPr="00E376F2" w:rsidRDefault="00380994" w:rsidP="00380994">
            <w:pPr>
              <w:spacing w:before="71" w:line="234" w:lineRule="exact"/>
              <w:rPr>
                <w:rFonts w:ascii="Arial" w:eastAsia="Cambria" w:hAnsi="Arial" w:cs="Arial"/>
                <w:b/>
              </w:rPr>
            </w:pPr>
            <w:r>
              <w:rPr>
                <w:rFonts w:ascii="Arial" w:eastAsia="Cambria" w:hAnsi="Arial" w:cs="Arial"/>
                <w:b/>
              </w:rPr>
              <w:t>Misura</w:t>
            </w:r>
          </w:p>
        </w:tc>
        <w:tc>
          <w:tcPr>
            <w:tcW w:w="7182" w:type="dxa"/>
            <w:vAlign w:val="center"/>
          </w:tcPr>
          <w:p w:rsidR="00592925" w:rsidRPr="005C1786" w:rsidRDefault="005C1786" w:rsidP="00700FF2">
            <w:pPr>
              <w:spacing w:before="71" w:line="234" w:lineRule="exact"/>
              <w:rPr>
                <w:rFonts w:ascii="Arial" w:eastAsia="Cambria" w:hAnsi="Arial" w:cs="Arial"/>
              </w:rPr>
            </w:pPr>
            <w:r w:rsidRPr="005C1786">
              <w:rPr>
                <w:rFonts w:ascii="Arial" w:eastAsia="Cambria" w:hAnsi="Arial" w:cs="Arial"/>
              </w:rPr>
              <w:t>Servizi di consulenza, di sostituzione e di assistenza alla gestione delle aziende agricole</w:t>
            </w:r>
          </w:p>
        </w:tc>
      </w:tr>
      <w:tr w:rsidR="00E376F2" w:rsidRPr="006B7FCF" w:rsidTr="00700FF2">
        <w:trPr>
          <w:trHeight w:val="561"/>
        </w:trPr>
        <w:tc>
          <w:tcPr>
            <w:tcW w:w="2446" w:type="dxa"/>
            <w:vAlign w:val="center"/>
          </w:tcPr>
          <w:p w:rsidR="00E376F2" w:rsidRPr="00E376F2" w:rsidRDefault="005572A6" w:rsidP="005C1786">
            <w:pPr>
              <w:spacing w:before="71" w:line="234" w:lineRule="exact"/>
              <w:jc w:val="center"/>
              <w:rPr>
                <w:rFonts w:ascii="Arial" w:eastAsia="Cambria" w:hAnsi="Arial" w:cs="Arial"/>
                <w:b/>
              </w:rPr>
            </w:pPr>
            <w:r>
              <w:rPr>
                <w:rFonts w:ascii="Arial" w:eastAsia="Cambria" w:hAnsi="Arial" w:cs="Arial"/>
                <w:b/>
              </w:rPr>
              <w:t>Intervento</w:t>
            </w:r>
          </w:p>
        </w:tc>
        <w:tc>
          <w:tcPr>
            <w:tcW w:w="7182" w:type="dxa"/>
            <w:vAlign w:val="center"/>
          </w:tcPr>
          <w:p w:rsidR="00E376F2" w:rsidRPr="006B7FCF" w:rsidRDefault="005572A6" w:rsidP="00700FF2">
            <w:pPr>
              <w:spacing w:before="71" w:line="234" w:lineRule="exact"/>
              <w:rPr>
                <w:rFonts w:ascii="Arial" w:eastAsia="Cambria" w:hAnsi="Arial" w:cs="Arial"/>
              </w:rPr>
            </w:pPr>
            <w:r>
              <w:rPr>
                <w:rFonts w:ascii="Arial" w:eastAsia="Cambria" w:hAnsi="Arial" w:cs="Arial"/>
              </w:rPr>
              <w:t>Erogazione di servizi di consulenza alle aziende</w:t>
            </w:r>
          </w:p>
        </w:tc>
      </w:tr>
    </w:tbl>
    <w:p w:rsidR="00592925" w:rsidRPr="00F36EFB" w:rsidRDefault="00592925" w:rsidP="00592925">
      <w:pPr>
        <w:rPr>
          <w:rFonts w:ascii="Arial" w:hAnsi="Arial" w:cs="Arial"/>
        </w:rPr>
      </w:pPr>
    </w:p>
    <w:p w:rsidR="00592925" w:rsidRPr="00F36EFB" w:rsidRDefault="00592925" w:rsidP="00592925">
      <w:pPr>
        <w:rPr>
          <w:rFonts w:ascii="Arial" w:hAnsi="Arial" w:cs="Arial"/>
        </w:rPr>
      </w:pPr>
    </w:p>
    <w:p w:rsidR="00761D20" w:rsidRPr="0026337D" w:rsidRDefault="00761D20">
      <w:pPr>
        <w:rPr>
          <w:rFonts w:ascii="Arial" w:hAnsi="Arial" w:cs="Arial"/>
        </w:rPr>
      </w:pPr>
    </w:p>
    <w:p w:rsidR="00761D20" w:rsidRPr="0026337D" w:rsidRDefault="00761D20">
      <w:pPr>
        <w:rPr>
          <w:rFonts w:ascii="Arial" w:hAnsi="Arial" w:cs="Arial"/>
        </w:rPr>
      </w:pPr>
    </w:p>
    <w:p w:rsidR="00761D20" w:rsidRPr="0026337D" w:rsidRDefault="00761D20">
      <w:pPr>
        <w:rPr>
          <w:rFonts w:ascii="Arial" w:hAnsi="Arial" w:cs="Arial"/>
        </w:rPr>
      </w:pPr>
    </w:p>
    <w:p w:rsidR="00761D20" w:rsidRPr="0026337D" w:rsidRDefault="00761D20">
      <w:pPr>
        <w:rPr>
          <w:rFonts w:ascii="Arial" w:hAnsi="Arial" w:cs="Arial"/>
        </w:rPr>
      </w:pPr>
    </w:p>
    <w:p w:rsidR="005552D7" w:rsidRPr="0026337D" w:rsidRDefault="005552D7">
      <w:pPr>
        <w:rPr>
          <w:rFonts w:ascii="Arial" w:hAnsi="Arial" w:cs="Arial"/>
        </w:rPr>
      </w:pPr>
      <w:r w:rsidRPr="0026337D">
        <w:rPr>
          <w:rFonts w:ascii="Arial" w:hAnsi="Arial" w:cs="Arial"/>
        </w:rPr>
        <w:br w:type="page"/>
      </w:r>
    </w:p>
    <w:sdt>
      <w:sdtPr>
        <w:rPr>
          <w:color w:val="2E74B5" w:themeColor="accent1" w:themeShade="BF"/>
        </w:rPr>
        <w:id w:val="-966970792"/>
        <w:docPartObj>
          <w:docPartGallery w:val="Table of Contents"/>
          <w:docPartUnique/>
        </w:docPartObj>
      </w:sdtPr>
      <w:sdtEndPr>
        <w:rPr>
          <w:b/>
          <w:bCs/>
        </w:rPr>
      </w:sdtEndPr>
      <w:sdtContent>
        <w:p w:rsidR="00C4247B" w:rsidRPr="007B7536" w:rsidRDefault="00AA034F" w:rsidP="00F0049E">
          <w:pPr>
            <w:keepNext/>
            <w:keepLines/>
            <w:spacing w:before="240" w:after="0"/>
            <w:jc w:val="center"/>
            <w:rPr>
              <w:rFonts w:ascii="Arial" w:eastAsiaTheme="majorEastAsia" w:hAnsi="Arial" w:cs="Arial"/>
              <w:b/>
              <w:color w:val="2E74B5" w:themeColor="accent1" w:themeShade="BF"/>
              <w:sz w:val="32"/>
              <w:szCs w:val="32"/>
              <w:lang w:eastAsia="it-IT"/>
            </w:rPr>
          </w:pPr>
          <w:r w:rsidRPr="007B7536">
            <w:rPr>
              <w:rFonts w:ascii="Arial" w:eastAsiaTheme="majorEastAsia" w:hAnsi="Arial" w:cs="Arial"/>
              <w:b/>
              <w:color w:val="2E74B5" w:themeColor="accent1" w:themeShade="BF"/>
              <w:sz w:val="32"/>
              <w:szCs w:val="32"/>
              <w:lang w:eastAsia="it-IT"/>
            </w:rPr>
            <w:t>Sommario</w:t>
          </w:r>
        </w:p>
        <w:p w:rsidR="007B7536" w:rsidRPr="007B7536" w:rsidRDefault="00AA034F">
          <w:pPr>
            <w:pStyle w:val="Sommario1"/>
            <w:tabs>
              <w:tab w:val="left" w:pos="440"/>
              <w:tab w:val="right" w:leader="dot" w:pos="9628"/>
            </w:tabs>
            <w:rPr>
              <w:rFonts w:ascii="Arial" w:eastAsiaTheme="minorEastAsia" w:hAnsi="Arial" w:cs="Arial"/>
              <w:noProof/>
              <w:color w:val="2E74B5" w:themeColor="accent1" w:themeShade="BF"/>
              <w:lang w:eastAsia="it-IT"/>
            </w:rPr>
          </w:pPr>
          <w:r w:rsidRPr="007B7536">
            <w:rPr>
              <w:rFonts w:ascii="Arial" w:hAnsi="Arial" w:cs="Arial"/>
              <w:color w:val="2E74B5" w:themeColor="accent1" w:themeShade="BF"/>
            </w:rPr>
            <w:fldChar w:fldCharType="begin"/>
          </w:r>
          <w:r w:rsidRPr="007B7536">
            <w:rPr>
              <w:rFonts w:ascii="Arial" w:hAnsi="Arial" w:cs="Arial"/>
              <w:color w:val="2E74B5" w:themeColor="accent1" w:themeShade="BF"/>
            </w:rPr>
            <w:instrText xml:space="preserve"> TOC \o "1-6" \h \z \u </w:instrText>
          </w:r>
          <w:r w:rsidRPr="007B7536">
            <w:rPr>
              <w:rFonts w:ascii="Arial" w:hAnsi="Arial" w:cs="Arial"/>
              <w:color w:val="2E74B5" w:themeColor="accent1" w:themeShade="BF"/>
            </w:rPr>
            <w:fldChar w:fldCharType="separate"/>
          </w:r>
          <w:hyperlink w:anchor="_Toc498435891" w:history="1">
            <w:r w:rsidR="007B7536" w:rsidRPr="007B7536">
              <w:rPr>
                <w:rStyle w:val="Collegamentoipertestuale"/>
                <w:rFonts w:ascii="Arial" w:hAnsi="Arial" w:cs="Arial"/>
                <w:b/>
                <w:noProof/>
                <w:color w:val="2E74B5" w:themeColor="accent1" w:themeShade="BF"/>
              </w:rPr>
              <w:t>1.</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Base giuridica</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_Toc498435891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3</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1"/>
            <w:tabs>
              <w:tab w:val="left" w:pos="440"/>
              <w:tab w:val="right" w:leader="dot" w:pos="9628"/>
            </w:tabs>
            <w:rPr>
              <w:rFonts w:ascii="Arial" w:eastAsiaTheme="minorEastAsia" w:hAnsi="Arial" w:cs="Arial"/>
              <w:noProof/>
              <w:color w:val="2E74B5" w:themeColor="accent1" w:themeShade="BF"/>
              <w:lang w:eastAsia="it-IT"/>
            </w:rPr>
          </w:pPr>
          <w:hyperlink w:anchor="_Toc498435892" w:history="1">
            <w:r w:rsidR="007B7536" w:rsidRPr="007B7536">
              <w:rPr>
                <w:rStyle w:val="Collegamentoipertestuale"/>
                <w:rFonts w:ascii="Arial" w:hAnsi="Arial" w:cs="Arial"/>
                <w:b/>
                <w:noProof/>
                <w:color w:val="2E74B5" w:themeColor="accent1" w:themeShade="BF"/>
              </w:rPr>
              <w:t>2.</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Obiettivi di misura</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_Toc498435892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3</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1"/>
            <w:tabs>
              <w:tab w:val="left" w:pos="440"/>
              <w:tab w:val="right" w:leader="dot" w:pos="9628"/>
            </w:tabs>
            <w:rPr>
              <w:rFonts w:ascii="Arial" w:eastAsiaTheme="minorEastAsia" w:hAnsi="Arial" w:cs="Arial"/>
              <w:noProof/>
              <w:color w:val="2E74B5" w:themeColor="accent1" w:themeShade="BF"/>
              <w:lang w:eastAsia="it-IT"/>
            </w:rPr>
          </w:pPr>
          <w:hyperlink w:anchor="_Toc498435893" w:history="1">
            <w:r w:rsidR="007B7536" w:rsidRPr="007B7536">
              <w:rPr>
                <w:rStyle w:val="Collegamentoipertestuale"/>
                <w:rFonts w:ascii="Arial" w:hAnsi="Arial" w:cs="Arial"/>
                <w:b/>
                <w:noProof/>
                <w:color w:val="2E74B5" w:themeColor="accent1" w:themeShade="BF"/>
              </w:rPr>
              <w:t>3.</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Localizzazione dell’intervento</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_Toc498435893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3</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1"/>
            <w:tabs>
              <w:tab w:val="left" w:pos="440"/>
              <w:tab w:val="right" w:leader="dot" w:pos="9628"/>
            </w:tabs>
            <w:rPr>
              <w:rFonts w:ascii="Arial" w:eastAsiaTheme="minorEastAsia" w:hAnsi="Arial" w:cs="Arial"/>
              <w:noProof/>
              <w:color w:val="2E74B5" w:themeColor="accent1" w:themeShade="BF"/>
              <w:lang w:eastAsia="it-IT"/>
            </w:rPr>
          </w:pPr>
          <w:hyperlink w:anchor="_Toc498435894" w:history="1">
            <w:r w:rsidR="007B7536" w:rsidRPr="007B7536">
              <w:rPr>
                <w:rStyle w:val="Collegamentoipertestuale"/>
                <w:rFonts w:ascii="Arial" w:hAnsi="Arial" w:cs="Arial"/>
                <w:b/>
                <w:noProof/>
                <w:color w:val="2E74B5" w:themeColor="accent1" w:themeShade="BF"/>
              </w:rPr>
              <w:t>4.</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Dettaglio dell’intervento “Erogazione i servizi di consulenza alle aziende”</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_Toc498435894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3</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1"/>
            <w:tabs>
              <w:tab w:val="left" w:pos="440"/>
              <w:tab w:val="right" w:leader="dot" w:pos="9628"/>
            </w:tabs>
            <w:rPr>
              <w:rFonts w:ascii="Arial" w:eastAsiaTheme="minorEastAsia" w:hAnsi="Arial" w:cs="Arial"/>
              <w:noProof/>
              <w:color w:val="2E74B5" w:themeColor="accent1" w:themeShade="BF"/>
              <w:lang w:eastAsia="it-IT"/>
            </w:rPr>
          </w:pPr>
          <w:hyperlink w:anchor="_Toc498435895" w:history="1">
            <w:r w:rsidR="007B7536" w:rsidRPr="007B7536">
              <w:rPr>
                <w:rStyle w:val="Collegamentoipertestuale"/>
                <w:rFonts w:ascii="Arial" w:hAnsi="Arial" w:cs="Arial"/>
                <w:b/>
                <w:noProof/>
                <w:color w:val="2E74B5" w:themeColor="accent1" w:themeShade="BF"/>
              </w:rPr>
              <w:t>5.</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Descrizione e finalità dell’intervento “Erogazione di servizi di consulenza alle aziende”</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_Toc498435895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4</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2"/>
            <w:tabs>
              <w:tab w:val="left" w:pos="880"/>
              <w:tab w:val="right" w:leader="dot" w:pos="9628"/>
            </w:tabs>
            <w:rPr>
              <w:rFonts w:ascii="Arial" w:eastAsiaTheme="minorEastAsia" w:hAnsi="Arial" w:cs="Arial"/>
              <w:noProof/>
              <w:color w:val="2E74B5" w:themeColor="accent1" w:themeShade="BF"/>
              <w:lang w:eastAsia="it-IT"/>
            </w:rPr>
          </w:pPr>
          <w:hyperlink w:anchor="_Toc498435896" w:history="1">
            <w:r w:rsidR="007B7536" w:rsidRPr="007B7536">
              <w:rPr>
                <w:rStyle w:val="Collegamentoipertestuale"/>
                <w:rFonts w:ascii="Arial" w:hAnsi="Arial" w:cs="Arial"/>
                <w:b/>
                <w:noProof/>
                <w:color w:val="2E74B5" w:themeColor="accent1" w:themeShade="BF"/>
              </w:rPr>
              <w:t>5.1</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Aree di consulenza</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_Toc498435896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4</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1"/>
            <w:tabs>
              <w:tab w:val="left" w:pos="440"/>
              <w:tab w:val="right" w:leader="dot" w:pos="9628"/>
            </w:tabs>
            <w:rPr>
              <w:rFonts w:ascii="Arial" w:eastAsiaTheme="minorEastAsia" w:hAnsi="Arial" w:cs="Arial"/>
              <w:noProof/>
              <w:color w:val="2E74B5" w:themeColor="accent1" w:themeShade="BF"/>
              <w:lang w:eastAsia="it-IT"/>
            </w:rPr>
          </w:pPr>
          <w:hyperlink w:anchor="_Toc498435897" w:history="1">
            <w:r w:rsidR="007B7536" w:rsidRPr="007B7536">
              <w:rPr>
                <w:rStyle w:val="Collegamentoipertestuale"/>
                <w:rFonts w:ascii="Arial" w:hAnsi="Arial" w:cs="Arial"/>
                <w:b/>
                <w:noProof/>
                <w:color w:val="2E74B5" w:themeColor="accent1" w:themeShade="BF"/>
              </w:rPr>
              <w:t>6.</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Beneficiari e destinatari dei servizi di consulenza</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_Toc498435897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5</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1"/>
            <w:tabs>
              <w:tab w:val="left" w:pos="440"/>
              <w:tab w:val="right" w:leader="dot" w:pos="9628"/>
            </w:tabs>
            <w:rPr>
              <w:rFonts w:ascii="Arial" w:eastAsiaTheme="minorEastAsia" w:hAnsi="Arial" w:cs="Arial"/>
              <w:noProof/>
              <w:color w:val="2E74B5" w:themeColor="accent1" w:themeShade="BF"/>
              <w:lang w:eastAsia="it-IT"/>
            </w:rPr>
          </w:pPr>
          <w:hyperlink w:anchor="_Toc498435898" w:history="1">
            <w:r w:rsidR="007B7536" w:rsidRPr="007B7536">
              <w:rPr>
                <w:rStyle w:val="Collegamentoipertestuale"/>
                <w:rFonts w:ascii="Arial" w:hAnsi="Arial" w:cs="Arial"/>
                <w:b/>
                <w:noProof/>
                <w:color w:val="2E74B5" w:themeColor="accent1" w:themeShade="BF"/>
              </w:rPr>
              <w:t>7.</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Condizioni di ammissibilità</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_Toc498435898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6</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2"/>
            <w:tabs>
              <w:tab w:val="left" w:pos="880"/>
              <w:tab w:val="right" w:leader="dot" w:pos="9628"/>
            </w:tabs>
            <w:rPr>
              <w:rFonts w:ascii="Arial" w:eastAsiaTheme="minorEastAsia" w:hAnsi="Arial" w:cs="Arial"/>
              <w:noProof/>
              <w:color w:val="2E74B5" w:themeColor="accent1" w:themeShade="BF"/>
              <w:lang w:eastAsia="it-IT"/>
            </w:rPr>
          </w:pPr>
          <w:hyperlink w:anchor="_Toc498435899" w:history="1">
            <w:r w:rsidR="007B7536" w:rsidRPr="007B7536">
              <w:rPr>
                <w:rStyle w:val="Collegamentoipertestuale"/>
                <w:rFonts w:ascii="Arial" w:hAnsi="Arial" w:cs="Arial"/>
                <w:b/>
                <w:noProof/>
                <w:color w:val="2E74B5" w:themeColor="accent1" w:themeShade="BF"/>
              </w:rPr>
              <w:t>7.1</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Impegni in fase di attuazione</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_Toc498435899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7</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1"/>
            <w:tabs>
              <w:tab w:val="left" w:pos="440"/>
              <w:tab w:val="right" w:leader="dot" w:pos="9628"/>
            </w:tabs>
            <w:rPr>
              <w:rFonts w:ascii="Arial" w:eastAsiaTheme="minorEastAsia" w:hAnsi="Arial" w:cs="Arial"/>
              <w:noProof/>
              <w:color w:val="2E74B5" w:themeColor="accent1" w:themeShade="BF"/>
              <w:lang w:eastAsia="it-IT"/>
            </w:rPr>
          </w:pPr>
          <w:hyperlink w:anchor="_Toc498435900" w:history="1">
            <w:r w:rsidR="007B7536" w:rsidRPr="007B7536">
              <w:rPr>
                <w:rStyle w:val="Collegamentoipertestuale"/>
                <w:rFonts w:ascii="Arial" w:hAnsi="Arial" w:cs="Arial"/>
                <w:b/>
                <w:noProof/>
                <w:color w:val="2E74B5" w:themeColor="accent1" w:themeShade="BF"/>
              </w:rPr>
              <w:t>8.</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Requisiti del progetto</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_Toc498435900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7</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2"/>
            <w:tabs>
              <w:tab w:val="left" w:pos="880"/>
              <w:tab w:val="right" w:leader="dot" w:pos="9628"/>
            </w:tabs>
            <w:rPr>
              <w:rFonts w:ascii="Arial" w:eastAsiaTheme="minorEastAsia" w:hAnsi="Arial" w:cs="Arial"/>
              <w:noProof/>
              <w:color w:val="2E74B5" w:themeColor="accent1" w:themeShade="BF"/>
              <w:lang w:eastAsia="it-IT"/>
            </w:rPr>
          </w:pPr>
          <w:hyperlink w:anchor="_Toc498435901" w:history="1">
            <w:r w:rsidR="007B7536" w:rsidRPr="007B7536">
              <w:rPr>
                <w:rStyle w:val="Collegamentoipertestuale"/>
                <w:rFonts w:ascii="Arial" w:hAnsi="Arial" w:cs="Arial"/>
                <w:b/>
                <w:noProof/>
                <w:color w:val="2E74B5" w:themeColor="accent1" w:themeShade="BF"/>
              </w:rPr>
              <w:t>8.1</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Modalità di erogazione del servizio di consulenza</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_Toc498435901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8</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1"/>
            <w:tabs>
              <w:tab w:val="left" w:pos="440"/>
              <w:tab w:val="right" w:leader="dot" w:pos="9628"/>
            </w:tabs>
            <w:rPr>
              <w:rFonts w:ascii="Arial" w:eastAsiaTheme="minorEastAsia" w:hAnsi="Arial" w:cs="Arial"/>
              <w:noProof/>
              <w:color w:val="2E74B5" w:themeColor="accent1" w:themeShade="BF"/>
              <w:lang w:eastAsia="it-IT"/>
            </w:rPr>
          </w:pPr>
          <w:hyperlink w:anchor="_Toc498435902" w:history="1">
            <w:r w:rsidR="007B7536" w:rsidRPr="007B7536">
              <w:rPr>
                <w:rStyle w:val="Collegamentoipertestuale"/>
                <w:rFonts w:ascii="Arial" w:hAnsi="Arial" w:cs="Arial"/>
                <w:b/>
                <w:noProof/>
                <w:color w:val="2E74B5" w:themeColor="accent1" w:themeShade="BF"/>
              </w:rPr>
              <w:t>9.</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Investimenti e spese ammissibili</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_Toc498435902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9</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1"/>
            <w:tabs>
              <w:tab w:val="left" w:pos="660"/>
              <w:tab w:val="right" w:leader="dot" w:pos="9628"/>
            </w:tabs>
            <w:rPr>
              <w:rFonts w:ascii="Arial" w:eastAsiaTheme="minorEastAsia" w:hAnsi="Arial" w:cs="Arial"/>
              <w:noProof/>
              <w:color w:val="2E74B5" w:themeColor="accent1" w:themeShade="BF"/>
              <w:lang w:eastAsia="it-IT"/>
            </w:rPr>
          </w:pPr>
          <w:hyperlink w:anchor="_Toc498435903" w:history="1">
            <w:r w:rsidR="007B7536" w:rsidRPr="007B7536">
              <w:rPr>
                <w:rStyle w:val="Collegamentoipertestuale"/>
                <w:rFonts w:ascii="Arial" w:hAnsi="Arial" w:cs="Arial"/>
                <w:b/>
                <w:noProof/>
                <w:color w:val="2E74B5" w:themeColor="accent1" w:themeShade="BF"/>
              </w:rPr>
              <w:t>10.</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Complementarietà e demarcazione</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_Toc498435903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10</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1"/>
            <w:tabs>
              <w:tab w:val="left" w:pos="660"/>
              <w:tab w:val="right" w:leader="dot" w:pos="9628"/>
            </w:tabs>
            <w:rPr>
              <w:rFonts w:ascii="Arial" w:eastAsiaTheme="minorEastAsia" w:hAnsi="Arial" w:cs="Arial"/>
              <w:noProof/>
              <w:color w:val="2E74B5" w:themeColor="accent1" w:themeShade="BF"/>
              <w:lang w:eastAsia="it-IT"/>
            </w:rPr>
          </w:pPr>
          <w:hyperlink w:anchor="_Toc498435904" w:history="1">
            <w:r w:rsidR="007B7536" w:rsidRPr="007B7536">
              <w:rPr>
                <w:rStyle w:val="Collegamentoipertestuale"/>
                <w:rFonts w:ascii="Arial" w:hAnsi="Arial" w:cs="Arial"/>
                <w:b/>
                <w:noProof/>
                <w:color w:val="2E74B5" w:themeColor="accent1" w:themeShade="BF"/>
              </w:rPr>
              <w:t>11.</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Importi ammissibili e percentuali di aiuto</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_Toc498435904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12</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1"/>
            <w:tabs>
              <w:tab w:val="left" w:pos="660"/>
              <w:tab w:val="right" w:leader="dot" w:pos="9628"/>
            </w:tabs>
            <w:rPr>
              <w:rFonts w:ascii="Arial" w:eastAsiaTheme="minorEastAsia" w:hAnsi="Arial" w:cs="Arial"/>
              <w:noProof/>
              <w:color w:val="2E74B5" w:themeColor="accent1" w:themeShade="BF"/>
              <w:lang w:eastAsia="it-IT"/>
            </w:rPr>
          </w:pPr>
          <w:hyperlink w:anchor="_Toc498435905" w:history="1">
            <w:r w:rsidR="007B7536" w:rsidRPr="007B7536">
              <w:rPr>
                <w:rStyle w:val="Collegamentoipertestuale"/>
                <w:rFonts w:ascii="Arial" w:hAnsi="Arial" w:cs="Arial"/>
                <w:b/>
                <w:noProof/>
                <w:color w:val="2E74B5" w:themeColor="accent1" w:themeShade="BF"/>
              </w:rPr>
              <w:t>12.</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Criteri di selezione</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_Toc498435905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12</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1"/>
            <w:tabs>
              <w:tab w:val="left" w:pos="660"/>
              <w:tab w:val="right" w:leader="dot" w:pos="9628"/>
            </w:tabs>
            <w:rPr>
              <w:rFonts w:ascii="Arial" w:eastAsiaTheme="minorEastAsia" w:hAnsi="Arial" w:cs="Arial"/>
              <w:noProof/>
              <w:color w:val="2E74B5" w:themeColor="accent1" w:themeShade="BF"/>
              <w:lang w:eastAsia="it-IT"/>
            </w:rPr>
          </w:pPr>
          <w:hyperlink w:anchor="_Toc498435906" w:history="1">
            <w:r w:rsidR="007B7536" w:rsidRPr="007B7536">
              <w:rPr>
                <w:rStyle w:val="Collegamentoipertestuale"/>
                <w:rFonts w:ascii="Arial" w:hAnsi="Arial" w:cs="Arial"/>
                <w:b/>
                <w:noProof/>
                <w:color w:val="2E74B5" w:themeColor="accent1" w:themeShade="BF"/>
              </w:rPr>
              <w:t>13.</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Documentazione richiesta</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_Toc498435906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13</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1"/>
            <w:tabs>
              <w:tab w:val="left" w:pos="660"/>
              <w:tab w:val="right" w:leader="dot" w:pos="9628"/>
            </w:tabs>
            <w:rPr>
              <w:rFonts w:ascii="Arial" w:eastAsiaTheme="minorEastAsia" w:hAnsi="Arial" w:cs="Arial"/>
              <w:noProof/>
              <w:color w:val="2E74B5" w:themeColor="accent1" w:themeShade="BF"/>
              <w:lang w:eastAsia="it-IT"/>
            </w:rPr>
          </w:pPr>
          <w:hyperlink w:anchor="_Toc498435907" w:history="1">
            <w:r w:rsidR="007B7536" w:rsidRPr="007B7536">
              <w:rPr>
                <w:rStyle w:val="Collegamentoipertestuale"/>
                <w:rFonts w:ascii="Arial" w:hAnsi="Arial" w:cs="Arial"/>
                <w:b/>
                <w:noProof/>
                <w:color w:val="2E74B5" w:themeColor="accent1" w:themeShade="BF"/>
              </w:rPr>
              <w:t>14.</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Pubblicità, controlli e monitoraggio</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_Toc498435907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14</w:t>
            </w:r>
            <w:r w:rsidR="007B7536" w:rsidRPr="007B7536">
              <w:rPr>
                <w:rFonts w:ascii="Arial" w:hAnsi="Arial" w:cs="Arial"/>
                <w:noProof/>
                <w:webHidden/>
                <w:color w:val="2E74B5" w:themeColor="accent1" w:themeShade="BF"/>
              </w:rPr>
              <w:fldChar w:fldCharType="end"/>
            </w:r>
          </w:hyperlink>
        </w:p>
        <w:p w:rsidR="007B7536" w:rsidRPr="007B7536" w:rsidRDefault="006E589B">
          <w:pPr>
            <w:pStyle w:val="Sommario1"/>
            <w:tabs>
              <w:tab w:val="left" w:pos="660"/>
              <w:tab w:val="right" w:leader="dot" w:pos="9628"/>
            </w:tabs>
            <w:rPr>
              <w:rFonts w:ascii="Arial" w:eastAsiaTheme="minorEastAsia" w:hAnsi="Arial" w:cs="Arial"/>
              <w:noProof/>
              <w:color w:val="2E74B5" w:themeColor="accent1" w:themeShade="BF"/>
              <w:lang w:eastAsia="it-IT"/>
            </w:rPr>
          </w:pPr>
          <w:hyperlink w:anchor="_Toc498435908" w:history="1">
            <w:r w:rsidR="007B7536" w:rsidRPr="007B7536">
              <w:rPr>
                <w:rStyle w:val="Collegamentoipertestuale"/>
                <w:rFonts w:ascii="Arial" w:hAnsi="Arial" w:cs="Arial"/>
                <w:b/>
                <w:noProof/>
                <w:color w:val="2E74B5" w:themeColor="accent1" w:themeShade="BF"/>
              </w:rPr>
              <w:t>15.</w:t>
            </w:r>
            <w:r w:rsidR="007B7536" w:rsidRPr="007B7536">
              <w:rPr>
                <w:rFonts w:ascii="Arial" w:eastAsiaTheme="minorEastAsia" w:hAnsi="Arial" w:cs="Arial"/>
                <w:noProof/>
                <w:color w:val="2E74B5" w:themeColor="accent1" w:themeShade="BF"/>
                <w:lang w:eastAsia="it-IT"/>
              </w:rPr>
              <w:tab/>
            </w:r>
            <w:r w:rsidR="007B7536" w:rsidRPr="007B7536">
              <w:rPr>
                <w:rStyle w:val="Collegamentoipertestuale"/>
                <w:rFonts w:ascii="Arial" w:hAnsi="Arial" w:cs="Arial"/>
                <w:b/>
                <w:noProof/>
                <w:color w:val="2E74B5" w:themeColor="accent1" w:themeShade="BF"/>
              </w:rPr>
              <w:t>Rinvio</w:t>
            </w:r>
            <w:r w:rsidR="007B7536" w:rsidRPr="007B7536">
              <w:rPr>
                <w:rFonts w:ascii="Arial" w:hAnsi="Arial" w:cs="Arial"/>
                <w:noProof/>
                <w:webHidden/>
                <w:color w:val="2E74B5" w:themeColor="accent1" w:themeShade="BF"/>
              </w:rPr>
              <w:tab/>
            </w:r>
            <w:r w:rsidR="007B7536" w:rsidRPr="007B7536">
              <w:rPr>
                <w:rFonts w:ascii="Arial" w:hAnsi="Arial" w:cs="Arial"/>
                <w:noProof/>
                <w:webHidden/>
                <w:color w:val="2E74B5" w:themeColor="accent1" w:themeShade="BF"/>
              </w:rPr>
              <w:fldChar w:fldCharType="begin"/>
            </w:r>
            <w:r w:rsidR="007B7536" w:rsidRPr="007B7536">
              <w:rPr>
                <w:rFonts w:ascii="Arial" w:hAnsi="Arial" w:cs="Arial"/>
                <w:noProof/>
                <w:webHidden/>
                <w:color w:val="2E74B5" w:themeColor="accent1" w:themeShade="BF"/>
              </w:rPr>
              <w:instrText xml:space="preserve"> PAGEREF _Toc498435908 \h </w:instrText>
            </w:r>
            <w:r w:rsidR="007B7536" w:rsidRPr="007B7536">
              <w:rPr>
                <w:rFonts w:ascii="Arial" w:hAnsi="Arial" w:cs="Arial"/>
                <w:noProof/>
                <w:webHidden/>
                <w:color w:val="2E74B5" w:themeColor="accent1" w:themeShade="BF"/>
              </w:rPr>
            </w:r>
            <w:r w:rsidR="007B7536" w:rsidRPr="007B7536">
              <w:rPr>
                <w:rFonts w:ascii="Arial" w:hAnsi="Arial" w:cs="Arial"/>
                <w:noProof/>
                <w:webHidden/>
                <w:color w:val="2E74B5" w:themeColor="accent1" w:themeShade="BF"/>
              </w:rPr>
              <w:fldChar w:fldCharType="separate"/>
            </w:r>
            <w:r w:rsidR="007B7536" w:rsidRPr="007B7536">
              <w:rPr>
                <w:rFonts w:ascii="Arial" w:hAnsi="Arial" w:cs="Arial"/>
                <w:noProof/>
                <w:webHidden/>
                <w:color w:val="2E74B5" w:themeColor="accent1" w:themeShade="BF"/>
              </w:rPr>
              <w:t>15</w:t>
            </w:r>
            <w:r w:rsidR="007B7536" w:rsidRPr="007B7536">
              <w:rPr>
                <w:rFonts w:ascii="Arial" w:hAnsi="Arial" w:cs="Arial"/>
                <w:noProof/>
                <w:webHidden/>
                <w:color w:val="2E74B5" w:themeColor="accent1" w:themeShade="BF"/>
              </w:rPr>
              <w:fldChar w:fldCharType="end"/>
            </w:r>
          </w:hyperlink>
        </w:p>
        <w:p w:rsidR="00AA034F" w:rsidRPr="00AA034F" w:rsidRDefault="00AA034F" w:rsidP="00AA034F">
          <w:pPr>
            <w:rPr>
              <w:color w:val="2E74B5" w:themeColor="accent1" w:themeShade="BF"/>
            </w:rPr>
          </w:pPr>
          <w:r w:rsidRPr="007B7536">
            <w:rPr>
              <w:rFonts w:ascii="Arial" w:hAnsi="Arial" w:cs="Arial"/>
              <w:color w:val="2E74B5" w:themeColor="accent1" w:themeShade="BF"/>
            </w:rPr>
            <w:fldChar w:fldCharType="end"/>
          </w:r>
        </w:p>
      </w:sdtContent>
    </w:sdt>
    <w:p w:rsidR="00761D20" w:rsidRPr="0026337D" w:rsidRDefault="00761D20">
      <w:pPr>
        <w:rPr>
          <w:rFonts w:ascii="Arial" w:hAnsi="Arial" w:cs="Arial"/>
        </w:rPr>
      </w:pPr>
    </w:p>
    <w:p w:rsidR="00761D20" w:rsidRPr="0026337D" w:rsidRDefault="00761D20">
      <w:pPr>
        <w:rPr>
          <w:rFonts w:ascii="Arial" w:hAnsi="Arial" w:cs="Arial"/>
        </w:rPr>
      </w:pPr>
    </w:p>
    <w:p w:rsidR="00761D20" w:rsidRPr="0026337D" w:rsidRDefault="00761D20">
      <w:pPr>
        <w:rPr>
          <w:rFonts w:ascii="Arial" w:hAnsi="Arial" w:cs="Arial"/>
        </w:rPr>
      </w:pPr>
    </w:p>
    <w:p w:rsidR="00761D20" w:rsidRPr="0026337D" w:rsidRDefault="00761D20">
      <w:pPr>
        <w:rPr>
          <w:rFonts w:ascii="Arial" w:hAnsi="Arial" w:cs="Arial"/>
        </w:rPr>
        <w:sectPr w:rsidR="00761D20" w:rsidRPr="0026337D">
          <w:headerReference w:type="default" r:id="rId8"/>
          <w:pgSz w:w="11906" w:h="16838"/>
          <w:pgMar w:top="1417" w:right="1134" w:bottom="1134" w:left="1134" w:header="708" w:footer="708" w:gutter="0"/>
          <w:cols w:space="708"/>
          <w:docGrid w:linePitch="360"/>
        </w:sectPr>
      </w:pPr>
    </w:p>
    <w:p w:rsidR="00C13A17" w:rsidRPr="00E042DF" w:rsidRDefault="00C13A17" w:rsidP="00C13A17">
      <w:pPr>
        <w:pStyle w:val="Titolo1"/>
        <w:rPr>
          <w:rFonts w:ascii="Arial" w:hAnsi="Arial" w:cs="Arial"/>
          <w:b/>
          <w:sz w:val="24"/>
          <w:szCs w:val="24"/>
        </w:rPr>
      </w:pPr>
      <w:bookmarkStart w:id="0" w:name="_Toc498435891"/>
      <w:r>
        <w:rPr>
          <w:rFonts w:ascii="Arial" w:hAnsi="Arial" w:cs="Arial"/>
          <w:b/>
          <w:sz w:val="24"/>
          <w:szCs w:val="24"/>
        </w:rPr>
        <w:lastRenderedPageBreak/>
        <w:t>Base giuridica</w:t>
      </w:r>
      <w:bookmarkEnd w:id="0"/>
    </w:p>
    <w:p w:rsidR="00C13A17" w:rsidRDefault="000C0215" w:rsidP="00D921E9">
      <w:pPr>
        <w:pStyle w:val="NormaleWeb"/>
        <w:jc w:val="both"/>
        <w:rPr>
          <w:rFonts w:ascii="Arial" w:hAnsi="Arial" w:cs="Arial"/>
          <w:sz w:val="22"/>
          <w:szCs w:val="22"/>
        </w:rPr>
      </w:pPr>
      <w:r>
        <w:rPr>
          <w:rFonts w:ascii="Arial" w:hAnsi="Arial" w:cs="Arial"/>
          <w:sz w:val="22"/>
          <w:szCs w:val="22"/>
        </w:rPr>
        <w:t>Articolo 15 del Reg. (UE) n. 1305/2013.</w:t>
      </w:r>
    </w:p>
    <w:p w:rsidR="00C13A17" w:rsidRPr="00F130A7" w:rsidRDefault="00C13A17" w:rsidP="00F130A7">
      <w:pPr>
        <w:pStyle w:val="Titolo1"/>
        <w:rPr>
          <w:rFonts w:ascii="Arial" w:hAnsi="Arial" w:cs="Arial"/>
          <w:b/>
          <w:sz w:val="24"/>
          <w:szCs w:val="24"/>
        </w:rPr>
      </w:pPr>
      <w:bookmarkStart w:id="1" w:name="_Toc498435892"/>
      <w:r w:rsidRPr="00F130A7">
        <w:rPr>
          <w:rFonts w:ascii="Arial" w:hAnsi="Arial" w:cs="Arial"/>
          <w:b/>
          <w:sz w:val="24"/>
          <w:szCs w:val="24"/>
        </w:rPr>
        <w:t>Obiettivi di misura</w:t>
      </w:r>
      <w:bookmarkEnd w:id="1"/>
    </w:p>
    <w:p w:rsidR="00C13A17" w:rsidRDefault="00D921E9" w:rsidP="00D921E9">
      <w:pPr>
        <w:pStyle w:val="NormaleWeb"/>
        <w:jc w:val="both"/>
        <w:rPr>
          <w:rFonts w:ascii="Arial" w:hAnsi="Arial" w:cs="Arial"/>
          <w:sz w:val="22"/>
          <w:szCs w:val="22"/>
        </w:rPr>
      </w:pPr>
      <w:r>
        <w:rPr>
          <w:rFonts w:ascii="Arial" w:hAnsi="Arial" w:cs="Arial"/>
          <w:sz w:val="22"/>
          <w:szCs w:val="22"/>
        </w:rPr>
        <w:t>La Misura 2 “</w:t>
      </w:r>
      <w:r w:rsidRPr="00D921E9">
        <w:rPr>
          <w:rFonts w:ascii="Arial" w:hAnsi="Arial" w:cs="Arial"/>
          <w:sz w:val="22"/>
          <w:szCs w:val="22"/>
        </w:rPr>
        <w:t>Servizi di consulenza, di sostituzione e di assistenza alla gestione delle aziende agricole</w:t>
      </w:r>
      <w:r>
        <w:rPr>
          <w:rFonts w:ascii="Arial" w:hAnsi="Arial" w:cs="Arial"/>
          <w:sz w:val="22"/>
          <w:szCs w:val="22"/>
        </w:rPr>
        <w:t>” è finalizzata all’implementazione di un sistema di consulenza a favore di agricoltori, giovani agricoltori, possessori di superfici forestali</w:t>
      </w:r>
      <w:r w:rsidR="00D975EC">
        <w:rPr>
          <w:rFonts w:ascii="Arial" w:hAnsi="Arial" w:cs="Arial"/>
          <w:sz w:val="22"/>
          <w:szCs w:val="22"/>
        </w:rPr>
        <w:t>, altri gestori del territorio e PMI insediate nelle zone rurali e persegue l’obiettivo di contribuire a conseguire migliori condizioni di competitività delle imprese regionali, nell’ambito dell’obiettivo generale di miglioramento della sostenibilità delle imprese stesse.</w:t>
      </w:r>
    </w:p>
    <w:p w:rsidR="006F4505" w:rsidRDefault="006F4505" w:rsidP="006F4505">
      <w:pPr>
        <w:pStyle w:val="NormaleWeb"/>
        <w:jc w:val="both"/>
        <w:rPr>
          <w:rFonts w:ascii="Arial" w:hAnsi="Arial" w:cs="Arial"/>
          <w:sz w:val="22"/>
          <w:szCs w:val="22"/>
        </w:rPr>
      </w:pPr>
      <w:r>
        <w:rPr>
          <w:rFonts w:ascii="Arial" w:hAnsi="Arial" w:cs="Arial"/>
          <w:sz w:val="22"/>
          <w:szCs w:val="22"/>
        </w:rPr>
        <w:t>La m</w:t>
      </w:r>
      <w:r w:rsidRPr="006F4505">
        <w:rPr>
          <w:rFonts w:ascii="Arial" w:hAnsi="Arial" w:cs="Arial"/>
          <w:sz w:val="22"/>
          <w:szCs w:val="22"/>
        </w:rPr>
        <w:t>isura assume anche un ruolo determinante nella diffusione delle opportune conoscenze e competenze per contribuire ad implementare</w:t>
      </w:r>
      <w:r w:rsidR="001E12AA">
        <w:rPr>
          <w:rFonts w:ascii="Arial" w:hAnsi="Arial" w:cs="Arial"/>
          <w:sz w:val="22"/>
          <w:szCs w:val="22"/>
        </w:rPr>
        <w:t>,</w:t>
      </w:r>
      <w:r w:rsidRPr="006F4505">
        <w:rPr>
          <w:rFonts w:ascii="Arial" w:hAnsi="Arial" w:cs="Arial"/>
          <w:sz w:val="22"/>
          <w:szCs w:val="22"/>
        </w:rPr>
        <w:t xml:space="preserve"> a livello regionale</w:t>
      </w:r>
      <w:r w:rsidR="001E12AA">
        <w:rPr>
          <w:rFonts w:ascii="Arial" w:hAnsi="Arial" w:cs="Arial"/>
          <w:sz w:val="22"/>
          <w:szCs w:val="22"/>
        </w:rPr>
        <w:t>,</w:t>
      </w:r>
      <w:r w:rsidRPr="006F4505">
        <w:rPr>
          <w:rFonts w:ascii="Arial" w:hAnsi="Arial" w:cs="Arial"/>
          <w:sz w:val="22"/>
          <w:szCs w:val="22"/>
        </w:rPr>
        <w:t xml:space="preserve"> i principi e gli obiettivi generali della </w:t>
      </w:r>
      <w:r w:rsidRPr="00822321">
        <w:rPr>
          <w:rFonts w:ascii="Arial" w:hAnsi="Arial" w:cs="Arial"/>
          <w:sz w:val="22"/>
          <w:szCs w:val="22"/>
        </w:rPr>
        <w:t>“Strategia Nazionale di Adattamento ai Cambiamenti Climatici”, predisposta dal Ministero dell’Ambiente e della Tutela del Territorio e del Mare”, che ha ricevuto parere favorevole da parte della Conferenza Unificata (Atto Repertorio n. 133/CU del 30 ottobre 2014)</w:t>
      </w:r>
      <w:r w:rsidR="001E12AA" w:rsidRPr="00822321">
        <w:rPr>
          <w:rFonts w:ascii="Arial" w:hAnsi="Arial" w:cs="Arial"/>
          <w:sz w:val="22"/>
          <w:szCs w:val="22"/>
        </w:rPr>
        <w:t>;</w:t>
      </w:r>
      <w:r w:rsidRPr="006F4505">
        <w:rPr>
          <w:rFonts w:ascii="Arial" w:hAnsi="Arial" w:cs="Arial"/>
          <w:sz w:val="22"/>
          <w:szCs w:val="22"/>
        </w:rPr>
        <w:t xml:space="preserve"> la</w:t>
      </w:r>
      <w:r>
        <w:rPr>
          <w:rFonts w:ascii="Arial" w:hAnsi="Arial" w:cs="Arial"/>
          <w:sz w:val="22"/>
          <w:szCs w:val="22"/>
        </w:rPr>
        <w:t xml:space="preserve"> </w:t>
      </w:r>
      <w:r w:rsidRPr="006F4505">
        <w:rPr>
          <w:rFonts w:ascii="Arial" w:hAnsi="Arial" w:cs="Arial"/>
          <w:sz w:val="22"/>
          <w:szCs w:val="22"/>
        </w:rPr>
        <w:t>misura adotta quale approccio trasversale quello di concorrere agli obiettivi della “Strategia”.</w:t>
      </w:r>
    </w:p>
    <w:p w:rsidR="00C13A17" w:rsidRPr="006C1E45" w:rsidRDefault="00C13A17" w:rsidP="00C13A17">
      <w:pPr>
        <w:pStyle w:val="Titolo1"/>
        <w:rPr>
          <w:rFonts w:ascii="Arial" w:hAnsi="Arial" w:cs="Arial"/>
          <w:b/>
          <w:sz w:val="24"/>
          <w:szCs w:val="24"/>
        </w:rPr>
      </w:pPr>
      <w:bookmarkStart w:id="2" w:name="_Toc498435893"/>
      <w:r w:rsidRPr="006C1E45">
        <w:rPr>
          <w:rFonts w:ascii="Arial" w:hAnsi="Arial" w:cs="Arial"/>
          <w:b/>
          <w:sz w:val="24"/>
          <w:szCs w:val="24"/>
        </w:rPr>
        <w:t>Localizzazione dell’intervento</w:t>
      </w:r>
      <w:bookmarkEnd w:id="2"/>
    </w:p>
    <w:p w:rsidR="00C13A17" w:rsidRDefault="00D95803" w:rsidP="00C13A17">
      <w:pPr>
        <w:pStyle w:val="NormaleWeb"/>
        <w:rPr>
          <w:rFonts w:ascii="Arial" w:hAnsi="Arial" w:cs="Arial"/>
          <w:sz w:val="22"/>
          <w:szCs w:val="22"/>
        </w:rPr>
      </w:pPr>
      <w:r>
        <w:rPr>
          <w:rFonts w:ascii="Arial" w:hAnsi="Arial" w:cs="Arial"/>
          <w:sz w:val="22"/>
          <w:szCs w:val="22"/>
        </w:rPr>
        <w:t>Il sostegno è riconosciuto per tutti gli interventi localizzati sul territorio della Regione Calabria.</w:t>
      </w:r>
    </w:p>
    <w:p w:rsidR="00C13A17" w:rsidRPr="00517B64" w:rsidRDefault="00C13A17" w:rsidP="00C13A17">
      <w:pPr>
        <w:pStyle w:val="Titolo1"/>
        <w:rPr>
          <w:rFonts w:ascii="Arial" w:hAnsi="Arial" w:cs="Arial"/>
          <w:b/>
          <w:sz w:val="24"/>
          <w:szCs w:val="24"/>
        </w:rPr>
      </w:pPr>
      <w:bookmarkStart w:id="3" w:name="_Toc498435894"/>
      <w:r w:rsidRPr="00517B64">
        <w:rPr>
          <w:rFonts w:ascii="Arial" w:hAnsi="Arial" w:cs="Arial"/>
          <w:b/>
          <w:sz w:val="24"/>
          <w:szCs w:val="24"/>
        </w:rPr>
        <w:t>Dettaglio dell’intervento</w:t>
      </w:r>
      <w:r w:rsidR="00517B64" w:rsidRPr="00517B64">
        <w:rPr>
          <w:rFonts w:ascii="Arial" w:hAnsi="Arial" w:cs="Arial"/>
          <w:b/>
          <w:sz w:val="24"/>
          <w:szCs w:val="24"/>
        </w:rPr>
        <w:t xml:space="preserve"> “Erogazione i servizi di consulenza alle aziende”</w:t>
      </w:r>
      <w:bookmarkEnd w:id="3"/>
    </w:p>
    <w:p w:rsidR="0096120E" w:rsidRPr="00822321" w:rsidRDefault="0096120E" w:rsidP="00B4040E">
      <w:pPr>
        <w:pStyle w:val="NormaleWeb"/>
        <w:jc w:val="both"/>
        <w:rPr>
          <w:rFonts w:ascii="Arial" w:hAnsi="Arial" w:cs="Arial"/>
          <w:sz w:val="22"/>
          <w:szCs w:val="22"/>
          <w:highlight w:val="yellow"/>
        </w:rPr>
      </w:pPr>
    </w:p>
    <w:tbl>
      <w:tblPr>
        <w:tblStyle w:val="Tabellagriglia4-colore111"/>
        <w:tblW w:w="5000" w:type="pct"/>
        <w:tblLook w:val="01E0" w:firstRow="1" w:lastRow="1" w:firstColumn="1" w:lastColumn="1" w:noHBand="0" w:noVBand="0"/>
      </w:tblPr>
      <w:tblGrid>
        <w:gridCol w:w="3195"/>
        <w:gridCol w:w="6433"/>
      </w:tblGrid>
      <w:tr w:rsidR="0096120E" w:rsidRPr="005B74C2" w:rsidTr="00700FF2">
        <w:trPr>
          <w:cnfStyle w:val="100000000000" w:firstRow="1" w:lastRow="0" w:firstColumn="0" w:lastColumn="0" w:oddVBand="0" w:evenVBand="0" w:oddHBand="0" w:evenHBand="0" w:firstRowFirstColumn="0" w:firstRowLastColumn="0" w:lastRowFirstColumn="0" w:lastRowLastColumn="0"/>
          <w:trHeight w:hRule="exact" w:val="37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96120E" w:rsidRPr="005B74C2" w:rsidRDefault="0096120E" w:rsidP="00700FF2">
            <w:pPr>
              <w:pStyle w:val="NormaleWeb"/>
              <w:jc w:val="center"/>
              <w:rPr>
                <w:rFonts w:ascii="Arial" w:hAnsi="Arial" w:cs="Arial"/>
                <w:bCs w:val="0"/>
                <w:sz w:val="20"/>
                <w:szCs w:val="20"/>
              </w:rPr>
            </w:pPr>
            <w:r>
              <w:rPr>
                <w:rFonts w:ascii="Arial" w:hAnsi="Arial" w:cs="Arial"/>
                <w:bCs w:val="0"/>
                <w:sz w:val="20"/>
                <w:szCs w:val="20"/>
              </w:rPr>
              <w:t>PROGRAMMA DI SVILUPPO RURALE PE</w:t>
            </w:r>
            <w:r w:rsidRPr="005B74C2">
              <w:rPr>
                <w:rFonts w:ascii="Arial" w:hAnsi="Arial" w:cs="Arial"/>
                <w:bCs w:val="0"/>
                <w:sz w:val="20"/>
                <w:szCs w:val="20"/>
              </w:rPr>
              <w:t>R LA CALABRIA 2014-2020</w:t>
            </w:r>
          </w:p>
        </w:tc>
      </w:tr>
      <w:tr w:rsidR="0096120E" w:rsidRPr="005B74C2" w:rsidTr="00700FF2">
        <w:trPr>
          <w:cnfStyle w:val="000000100000" w:firstRow="0" w:lastRow="0" w:firstColumn="0" w:lastColumn="0" w:oddVBand="0" w:evenVBand="0" w:oddHBand="1" w:evenHBand="0" w:firstRowFirstColumn="0" w:firstRowLastColumn="0" w:lastRowFirstColumn="0" w:lastRowLastColumn="0"/>
          <w:trHeight w:hRule="exact" w:val="291"/>
        </w:trPr>
        <w:tc>
          <w:tcPr>
            <w:cnfStyle w:val="001000000000" w:firstRow="0" w:lastRow="0" w:firstColumn="1" w:lastColumn="0" w:oddVBand="0" w:evenVBand="0" w:oddHBand="0" w:evenHBand="0" w:firstRowFirstColumn="0" w:firstRowLastColumn="0" w:lastRowFirstColumn="0" w:lastRowLastColumn="0"/>
            <w:tcW w:w="1659" w:type="pct"/>
            <w:vAlign w:val="center"/>
          </w:tcPr>
          <w:p w:rsidR="0096120E" w:rsidRPr="005B74C2" w:rsidRDefault="0096120E" w:rsidP="00700FF2">
            <w:pPr>
              <w:spacing w:line="276" w:lineRule="auto"/>
              <w:ind w:right="-1"/>
              <w:jc w:val="center"/>
              <w:rPr>
                <w:rFonts w:ascii="Arial" w:eastAsia="Times New Roman" w:hAnsi="Arial" w:cs="Arial"/>
                <w:i/>
                <w:sz w:val="24"/>
                <w:szCs w:val="24"/>
              </w:rPr>
            </w:pPr>
            <w:r w:rsidRPr="005B74C2">
              <w:rPr>
                <w:rFonts w:ascii="Arial" w:eastAsia="Calibri" w:hAnsi="Arial" w:cs="Arial"/>
                <w:sz w:val="24"/>
                <w:szCs w:val="24"/>
              </w:rPr>
              <w:t>AVVISO PUBBLICO</w:t>
            </w:r>
          </w:p>
        </w:tc>
        <w:tc>
          <w:tcPr>
            <w:cnfStyle w:val="000100000000" w:firstRow="0" w:lastRow="0" w:firstColumn="0" w:lastColumn="1" w:oddVBand="0" w:evenVBand="0" w:oddHBand="0" w:evenHBand="0" w:firstRowFirstColumn="0" w:firstRowLastColumn="0" w:lastRowFirstColumn="0" w:lastRowLastColumn="0"/>
            <w:tcW w:w="3341" w:type="pct"/>
            <w:vAlign w:val="center"/>
          </w:tcPr>
          <w:p w:rsidR="0096120E" w:rsidRPr="005B74C2" w:rsidRDefault="0096120E" w:rsidP="00700FF2">
            <w:pPr>
              <w:spacing w:line="276" w:lineRule="auto"/>
              <w:ind w:right="-1"/>
              <w:jc w:val="center"/>
              <w:rPr>
                <w:rFonts w:ascii="Arial" w:eastAsia="Times New Roman" w:hAnsi="Arial" w:cs="Arial"/>
                <w:sz w:val="24"/>
                <w:szCs w:val="24"/>
              </w:rPr>
            </w:pPr>
            <w:r w:rsidRPr="005B74C2">
              <w:rPr>
                <w:rFonts w:ascii="Arial" w:eastAsia="Calibri" w:hAnsi="Arial" w:cs="Arial"/>
                <w:i/>
                <w:sz w:val="24"/>
                <w:szCs w:val="24"/>
              </w:rPr>
              <w:t>REG</w:t>
            </w:r>
            <w:r>
              <w:rPr>
                <w:rFonts w:ascii="Arial" w:eastAsia="Calibri" w:hAnsi="Arial" w:cs="Arial"/>
                <w:i/>
                <w:sz w:val="24"/>
                <w:szCs w:val="24"/>
              </w:rPr>
              <w:t>.</w:t>
            </w:r>
            <w:r w:rsidRPr="005B74C2">
              <w:rPr>
                <w:rFonts w:ascii="Arial" w:eastAsia="Calibri" w:hAnsi="Arial" w:cs="Arial"/>
                <w:i/>
                <w:sz w:val="24"/>
                <w:szCs w:val="24"/>
              </w:rPr>
              <w:t xml:space="preserve"> </w:t>
            </w:r>
            <w:r>
              <w:rPr>
                <w:rFonts w:ascii="Arial" w:eastAsia="Calibri" w:hAnsi="Arial" w:cs="Arial"/>
                <w:i/>
                <w:sz w:val="24"/>
                <w:szCs w:val="24"/>
              </w:rPr>
              <w:t>(</w:t>
            </w:r>
            <w:r w:rsidRPr="005B74C2">
              <w:rPr>
                <w:rFonts w:ascii="Arial" w:eastAsia="Calibri" w:hAnsi="Arial" w:cs="Arial"/>
                <w:i/>
                <w:sz w:val="24"/>
                <w:szCs w:val="24"/>
              </w:rPr>
              <w:t>UE</w:t>
            </w:r>
            <w:r>
              <w:rPr>
                <w:rFonts w:ascii="Arial" w:eastAsia="Calibri" w:hAnsi="Arial" w:cs="Arial"/>
                <w:i/>
                <w:sz w:val="24"/>
                <w:szCs w:val="24"/>
              </w:rPr>
              <w:t>)</w:t>
            </w:r>
            <w:r w:rsidRPr="005B74C2">
              <w:rPr>
                <w:rFonts w:ascii="Arial" w:eastAsia="Calibri" w:hAnsi="Arial" w:cs="Arial"/>
                <w:i/>
                <w:sz w:val="24"/>
                <w:szCs w:val="24"/>
              </w:rPr>
              <w:t xml:space="preserve"> 1305/2013, Art. 15</w:t>
            </w:r>
          </w:p>
        </w:tc>
      </w:tr>
      <w:tr w:rsidR="0096120E" w:rsidRPr="005B74C2" w:rsidTr="00700FF2">
        <w:trPr>
          <w:trHeight w:hRule="exact" w:val="355"/>
        </w:trPr>
        <w:tc>
          <w:tcPr>
            <w:cnfStyle w:val="001000000000" w:firstRow="0" w:lastRow="0" w:firstColumn="1" w:lastColumn="0" w:oddVBand="0" w:evenVBand="0" w:oddHBand="0" w:evenHBand="0" w:firstRowFirstColumn="0" w:firstRowLastColumn="0" w:lastRowFirstColumn="0" w:lastRowLastColumn="0"/>
            <w:tcW w:w="1659" w:type="pct"/>
            <w:vAlign w:val="center"/>
          </w:tcPr>
          <w:p w:rsidR="0096120E" w:rsidRPr="005B74C2" w:rsidRDefault="0096120E" w:rsidP="00700FF2">
            <w:pPr>
              <w:spacing w:line="276" w:lineRule="auto"/>
              <w:ind w:right="-1"/>
              <w:rPr>
                <w:rFonts w:ascii="Arial" w:eastAsia="Calibri" w:hAnsi="Arial" w:cs="Arial"/>
                <w:bCs w:val="0"/>
                <w:sz w:val="20"/>
                <w:szCs w:val="20"/>
              </w:rPr>
            </w:pPr>
            <w:r w:rsidRPr="005B74C2">
              <w:rPr>
                <w:rFonts w:ascii="Arial" w:eastAsia="Calibri" w:hAnsi="Arial" w:cs="Arial"/>
                <w:sz w:val="20"/>
                <w:szCs w:val="20"/>
              </w:rPr>
              <w:t>Focus area</w:t>
            </w:r>
          </w:p>
        </w:tc>
        <w:tc>
          <w:tcPr>
            <w:cnfStyle w:val="000100000000" w:firstRow="0" w:lastRow="0" w:firstColumn="0" w:lastColumn="1" w:oddVBand="0" w:evenVBand="0" w:oddHBand="0" w:evenHBand="0" w:firstRowFirstColumn="0" w:firstRowLastColumn="0" w:lastRowFirstColumn="0" w:lastRowLastColumn="0"/>
            <w:tcW w:w="3341" w:type="pct"/>
            <w:vAlign w:val="center"/>
          </w:tcPr>
          <w:p w:rsidR="0096120E" w:rsidRPr="005B74C2" w:rsidRDefault="0096120E" w:rsidP="00700FF2">
            <w:pPr>
              <w:spacing w:line="276" w:lineRule="auto"/>
              <w:ind w:right="-1"/>
              <w:rPr>
                <w:rFonts w:ascii="Arial" w:eastAsia="Calibri" w:hAnsi="Arial" w:cs="Arial"/>
                <w:b w:val="0"/>
                <w:bCs w:val="0"/>
                <w:sz w:val="20"/>
                <w:szCs w:val="20"/>
              </w:rPr>
            </w:pPr>
            <w:r w:rsidRPr="005B74C2">
              <w:rPr>
                <w:rFonts w:ascii="Arial" w:eastAsia="Calibri" w:hAnsi="Arial" w:cs="Arial"/>
                <w:b w:val="0"/>
                <w:bCs w:val="0"/>
                <w:sz w:val="20"/>
                <w:szCs w:val="20"/>
              </w:rPr>
              <w:t xml:space="preserve">FA1A, </w:t>
            </w:r>
            <w:r>
              <w:rPr>
                <w:rFonts w:ascii="Arial" w:eastAsia="Calibri" w:hAnsi="Arial" w:cs="Arial"/>
                <w:b w:val="0"/>
                <w:bCs w:val="0"/>
                <w:sz w:val="20"/>
                <w:szCs w:val="20"/>
              </w:rPr>
              <w:t>FA2A-2B, FA3A, FA4A-4B-4C, FA5A-5D-5E, FA6A</w:t>
            </w:r>
          </w:p>
        </w:tc>
      </w:tr>
      <w:tr w:rsidR="0096120E" w:rsidRPr="005B74C2" w:rsidTr="00700FF2">
        <w:trPr>
          <w:cnfStyle w:val="000000100000" w:firstRow="0" w:lastRow="0" w:firstColumn="0" w:lastColumn="0" w:oddVBand="0" w:evenVBand="0" w:oddHBand="1" w:evenHBand="0" w:firstRowFirstColumn="0" w:firstRowLastColumn="0" w:lastRowFirstColumn="0" w:lastRowLastColumn="0"/>
          <w:trHeight w:hRule="exact" w:val="515"/>
        </w:trPr>
        <w:tc>
          <w:tcPr>
            <w:cnfStyle w:val="001000000000" w:firstRow="0" w:lastRow="0" w:firstColumn="1" w:lastColumn="0" w:oddVBand="0" w:evenVBand="0" w:oddHBand="0" w:evenHBand="0" w:firstRowFirstColumn="0" w:firstRowLastColumn="0" w:lastRowFirstColumn="0" w:lastRowLastColumn="0"/>
            <w:tcW w:w="1659" w:type="pct"/>
            <w:vAlign w:val="center"/>
          </w:tcPr>
          <w:p w:rsidR="0096120E" w:rsidRPr="005B74C2" w:rsidRDefault="0096120E" w:rsidP="00700FF2">
            <w:pPr>
              <w:spacing w:line="276" w:lineRule="auto"/>
              <w:ind w:right="-1"/>
              <w:rPr>
                <w:rFonts w:ascii="Arial" w:eastAsia="Calibri" w:hAnsi="Arial" w:cs="Arial"/>
                <w:bCs w:val="0"/>
                <w:sz w:val="20"/>
                <w:szCs w:val="20"/>
              </w:rPr>
            </w:pPr>
            <w:r w:rsidRPr="005B74C2">
              <w:rPr>
                <w:rFonts w:ascii="Arial" w:eastAsia="Calibri" w:hAnsi="Arial" w:cs="Arial"/>
                <w:sz w:val="20"/>
                <w:szCs w:val="20"/>
              </w:rPr>
              <w:t>Misura</w:t>
            </w:r>
          </w:p>
        </w:tc>
        <w:tc>
          <w:tcPr>
            <w:cnfStyle w:val="000100000000" w:firstRow="0" w:lastRow="0" w:firstColumn="0" w:lastColumn="1" w:oddVBand="0" w:evenVBand="0" w:oddHBand="0" w:evenHBand="0" w:firstRowFirstColumn="0" w:firstRowLastColumn="0" w:lastRowFirstColumn="0" w:lastRowLastColumn="0"/>
            <w:tcW w:w="3341" w:type="pct"/>
            <w:vAlign w:val="center"/>
          </w:tcPr>
          <w:p w:rsidR="0096120E" w:rsidRPr="005B74C2" w:rsidRDefault="0096120E" w:rsidP="00700FF2">
            <w:pPr>
              <w:spacing w:line="276" w:lineRule="auto"/>
              <w:ind w:right="-1"/>
              <w:jc w:val="both"/>
              <w:rPr>
                <w:rFonts w:ascii="Arial" w:eastAsia="Calibri" w:hAnsi="Arial" w:cs="Arial"/>
                <w:b w:val="0"/>
                <w:bCs w:val="0"/>
                <w:sz w:val="20"/>
                <w:szCs w:val="20"/>
              </w:rPr>
            </w:pPr>
            <w:r>
              <w:rPr>
                <w:rFonts w:ascii="Arial" w:eastAsia="Calibri" w:hAnsi="Arial" w:cs="Arial"/>
                <w:b w:val="0"/>
                <w:bCs w:val="0"/>
                <w:sz w:val="20"/>
                <w:szCs w:val="20"/>
              </w:rPr>
              <w:t xml:space="preserve">2 – </w:t>
            </w:r>
            <w:r w:rsidRPr="00860CDB">
              <w:rPr>
                <w:rFonts w:ascii="Arial" w:eastAsia="Calibri" w:hAnsi="Arial" w:cs="Arial"/>
                <w:b w:val="0"/>
                <w:bCs w:val="0"/>
                <w:sz w:val="20"/>
                <w:szCs w:val="20"/>
              </w:rPr>
              <w:t>Servizi di consulenza, di sostituzione e di assistenza alla gestione delle aziende agricole</w:t>
            </w:r>
          </w:p>
        </w:tc>
      </w:tr>
      <w:tr w:rsidR="0096120E" w:rsidRPr="005B74C2" w:rsidTr="00700FF2">
        <w:trPr>
          <w:trHeight w:hRule="exact" w:val="538"/>
        </w:trPr>
        <w:tc>
          <w:tcPr>
            <w:cnfStyle w:val="001000000000" w:firstRow="0" w:lastRow="0" w:firstColumn="1" w:lastColumn="0" w:oddVBand="0" w:evenVBand="0" w:oddHBand="0" w:evenHBand="0" w:firstRowFirstColumn="0" w:firstRowLastColumn="0" w:lastRowFirstColumn="0" w:lastRowLastColumn="0"/>
            <w:tcW w:w="1659" w:type="pct"/>
            <w:vAlign w:val="center"/>
          </w:tcPr>
          <w:p w:rsidR="0096120E" w:rsidRPr="005B74C2" w:rsidRDefault="0096120E" w:rsidP="00700FF2">
            <w:pPr>
              <w:spacing w:line="276" w:lineRule="auto"/>
              <w:ind w:right="-1"/>
              <w:rPr>
                <w:rFonts w:ascii="Arial" w:eastAsia="Calibri" w:hAnsi="Arial" w:cs="Arial"/>
                <w:bCs w:val="0"/>
                <w:sz w:val="20"/>
                <w:szCs w:val="20"/>
              </w:rPr>
            </w:pPr>
            <w:r w:rsidRPr="005B74C2">
              <w:rPr>
                <w:rFonts w:ascii="Arial" w:eastAsia="Calibri" w:hAnsi="Arial" w:cs="Arial"/>
                <w:sz w:val="20"/>
                <w:szCs w:val="20"/>
              </w:rPr>
              <w:t>Intervento</w:t>
            </w:r>
          </w:p>
        </w:tc>
        <w:tc>
          <w:tcPr>
            <w:cnfStyle w:val="000100000000" w:firstRow="0" w:lastRow="0" w:firstColumn="0" w:lastColumn="1" w:oddVBand="0" w:evenVBand="0" w:oddHBand="0" w:evenHBand="0" w:firstRowFirstColumn="0" w:firstRowLastColumn="0" w:lastRowFirstColumn="0" w:lastRowLastColumn="0"/>
            <w:tcW w:w="3341" w:type="pct"/>
            <w:vAlign w:val="center"/>
          </w:tcPr>
          <w:p w:rsidR="0096120E" w:rsidRPr="005B74C2" w:rsidRDefault="0096120E" w:rsidP="00700FF2">
            <w:pPr>
              <w:spacing w:line="276" w:lineRule="auto"/>
              <w:ind w:right="-1"/>
              <w:rPr>
                <w:rFonts w:ascii="Arial" w:eastAsia="Calibri" w:hAnsi="Arial" w:cs="Arial"/>
                <w:b w:val="0"/>
                <w:bCs w:val="0"/>
                <w:sz w:val="20"/>
                <w:szCs w:val="20"/>
              </w:rPr>
            </w:pPr>
            <w:r>
              <w:rPr>
                <w:rFonts w:ascii="Arial" w:eastAsia="Calibri" w:hAnsi="Arial" w:cs="Arial"/>
                <w:b w:val="0"/>
                <w:bCs w:val="0"/>
                <w:sz w:val="20"/>
                <w:szCs w:val="20"/>
              </w:rPr>
              <w:t xml:space="preserve">2.1.1 – </w:t>
            </w:r>
            <w:r w:rsidRPr="00860CDB">
              <w:rPr>
                <w:rFonts w:ascii="Arial" w:eastAsia="Calibri" w:hAnsi="Arial" w:cs="Arial"/>
                <w:b w:val="0"/>
                <w:bCs w:val="0"/>
                <w:sz w:val="20"/>
                <w:szCs w:val="20"/>
              </w:rPr>
              <w:t>Erogazione di servizi di consulenza alle aziende</w:t>
            </w:r>
          </w:p>
        </w:tc>
      </w:tr>
      <w:tr w:rsidR="0096120E" w:rsidRPr="005B74C2" w:rsidTr="00700FF2">
        <w:trPr>
          <w:cnfStyle w:val="000000100000" w:firstRow="0" w:lastRow="0" w:firstColumn="0" w:lastColumn="0" w:oddVBand="0" w:evenVBand="0" w:oddHBand="1" w:evenHBand="0" w:firstRowFirstColumn="0" w:firstRowLastColumn="0" w:lastRowFirstColumn="0" w:lastRowLastColumn="0"/>
          <w:trHeight w:hRule="exact" w:val="941"/>
        </w:trPr>
        <w:tc>
          <w:tcPr>
            <w:cnfStyle w:val="001000000000" w:firstRow="0" w:lastRow="0" w:firstColumn="1" w:lastColumn="0" w:oddVBand="0" w:evenVBand="0" w:oddHBand="0" w:evenHBand="0" w:firstRowFirstColumn="0" w:firstRowLastColumn="0" w:lastRowFirstColumn="0" w:lastRowLastColumn="0"/>
            <w:tcW w:w="1659" w:type="pct"/>
            <w:vAlign w:val="center"/>
          </w:tcPr>
          <w:p w:rsidR="0096120E" w:rsidRPr="005B74C2" w:rsidRDefault="0096120E" w:rsidP="00700FF2">
            <w:pPr>
              <w:spacing w:line="276" w:lineRule="auto"/>
              <w:ind w:right="-1"/>
              <w:rPr>
                <w:rFonts w:ascii="Arial" w:eastAsia="Calibri" w:hAnsi="Arial" w:cs="Arial"/>
                <w:bCs w:val="0"/>
                <w:sz w:val="20"/>
                <w:szCs w:val="20"/>
              </w:rPr>
            </w:pPr>
            <w:r w:rsidRPr="005B74C2">
              <w:rPr>
                <w:rFonts w:ascii="Arial" w:eastAsia="Calibri" w:hAnsi="Arial" w:cs="Arial"/>
                <w:sz w:val="20"/>
                <w:szCs w:val="20"/>
              </w:rPr>
              <w:t>Finalità</w:t>
            </w:r>
          </w:p>
        </w:tc>
        <w:tc>
          <w:tcPr>
            <w:cnfStyle w:val="000100000000" w:firstRow="0" w:lastRow="0" w:firstColumn="0" w:lastColumn="1" w:oddVBand="0" w:evenVBand="0" w:oddHBand="0" w:evenHBand="0" w:firstRowFirstColumn="0" w:firstRowLastColumn="0" w:lastRowFirstColumn="0" w:lastRowLastColumn="0"/>
            <w:tcW w:w="3341" w:type="pct"/>
            <w:vAlign w:val="center"/>
          </w:tcPr>
          <w:p w:rsidR="0096120E" w:rsidRPr="005B74C2" w:rsidRDefault="0096120E" w:rsidP="00700FF2">
            <w:pPr>
              <w:spacing w:line="276" w:lineRule="auto"/>
              <w:ind w:right="-1"/>
              <w:jc w:val="both"/>
              <w:rPr>
                <w:rFonts w:ascii="Arial" w:eastAsia="Calibri" w:hAnsi="Arial" w:cs="Arial"/>
                <w:b w:val="0"/>
                <w:bCs w:val="0"/>
                <w:sz w:val="20"/>
                <w:szCs w:val="20"/>
              </w:rPr>
            </w:pPr>
            <w:r>
              <w:rPr>
                <w:rFonts w:ascii="Arial" w:eastAsia="Calibri" w:hAnsi="Arial" w:cs="Arial"/>
                <w:b w:val="0"/>
                <w:bCs w:val="0"/>
                <w:sz w:val="20"/>
                <w:szCs w:val="20"/>
              </w:rPr>
              <w:t>Implementazione</w:t>
            </w:r>
            <w:r w:rsidRPr="00860CDB">
              <w:rPr>
                <w:rFonts w:ascii="Arial" w:eastAsia="Calibri" w:hAnsi="Arial" w:cs="Arial"/>
                <w:b w:val="0"/>
                <w:bCs w:val="0"/>
                <w:sz w:val="20"/>
                <w:szCs w:val="20"/>
              </w:rPr>
              <w:t xml:space="preserve"> di un sistema di consulenza a favore di agricoltori, giovani agricoltori, possessori di superfici forestali, altri gestori del territorio e PMI insediate nelle zone rurali</w:t>
            </w:r>
          </w:p>
        </w:tc>
      </w:tr>
      <w:tr w:rsidR="0096120E" w:rsidRPr="005B74C2" w:rsidTr="00B427F5">
        <w:trPr>
          <w:trHeight w:hRule="exact" w:val="751"/>
        </w:trPr>
        <w:tc>
          <w:tcPr>
            <w:cnfStyle w:val="001000000000" w:firstRow="0" w:lastRow="0" w:firstColumn="1" w:lastColumn="0" w:oddVBand="0" w:evenVBand="0" w:oddHBand="0" w:evenHBand="0" w:firstRowFirstColumn="0" w:firstRowLastColumn="0" w:lastRowFirstColumn="0" w:lastRowLastColumn="0"/>
            <w:tcW w:w="1659" w:type="pct"/>
            <w:vAlign w:val="center"/>
          </w:tcPr>
          <w:p w:rsidR="0096120E" w:rsidRPr="005B74C2" w:rsidRDefault="0096120E" w:rsidP="00700FF2">
            <w:pPr>
              <w:spacing w:line="276" w:lineRule="auto"/>
              <w:ind w:right="-1"/>
              <w:rPr>
                <w:rFonts w:ascii="Arial" w:eastAsia="Calibri" w:hAnsi="Arial" w:cs="Arial"/>
                <w:bCs w:val="0"/>
                <w:sz w:val="20"/>
                <w:szCs w:val="20"/>
              </w:rPr>
            </w:pPr>
            <w:r w:rsidRPr="005B74C2">
              <w:rPr>
                <w:rFonts w:ascii="Arial" w:eastAsia="Calibri" w:hAnsi="Arial" w:cs="Arial"/>
                <w:sz w:val="20"/>
                <w:szCs w:val="20"/>
              </w:rPr>
              <w:t>Destinatari</w:t>
            </w:r>
          </w:p>
        </w:tc>
        <w:tc>
          <w:tcPr>
            <w:cnfStyle w:val="000100000000" w:firstRow="0" w:lastRow="0" w:firstColumn="0" w:lastColumn="1" w:oddVBand="0" w:evenVBand="0" w:oddHBand="0" w:evenHBand="0" w:firstRowFirstColumn="0" w:firstRowLastColumn="0" w:lastRowFirstColumn="0" w:lastRowLastColumn="0"/>
            <w:tcW w:w="3341" w:type="pct"/>
            <w:vAlign w:val="center"/>
          </w:tcPr>
          <w:p w:rsidR="0096120E" w:rsidRDefault="0096120E" w:rsidP="00A72F7D">
            <w:pPr>
              <w:spacing w:line="276" w:lineRule="auto"/>
              <w:ind w:right="-1"/>
              <w:jc w:val="both"/>
              <w:rPr>
                <w:rFonts w:ascii="Arial" w:eastAsia="Calibri" w:hAnsi="Arial" w:cs="Arial"/>
                <w:b w:val="0"/>
                <w:bCs w:val="0"/>
                <w:sz w:val="20"/>
                <w:szCs w:val="20"/>
              </w:rPr>
            </w:pPr>
            <w:r>
              <w:rPr>
                <w:rFonts w:ascii="Arial" w:eastAsia="Calibri" w:hAnsi="Arial" w:cs="Arial"/>
                <w:b w:val="0"/>
                <w:bCs w:val="0"/>
                <w:sz w:val="20"/>
                <w:szCs w:val="20"/>
              </w:rPr>
              <w:t>Enti o organismi for</w:t>
            </w:r>
            <w:r w:rsidR="00A72F7D">
              <w:rPr>
                <w:rFonts w:ascii="Arial" w:eastAsia="Calibri" w:hAnsi="Arial" w:cs="Arial"/>
                <w:b w:val="0"/>
                <w:bCs w:val="0"/>
                <w:sz w:val="20"/>
                <w:szCs w:val="20"/>
              </w:rPr>
              <w:t>nitori di servizi di consulenza</w:t>
            </w:r>
            <w:r w:rsidR="00B427F5">
              <w:rPr>
                <w:rFonts w:ascii="Arial" w:eastAsia="Calibri" w:hAnsi="Arial" w:cs="Arial"/>
                <w:b w:val="0"/>
                <w:bCs w:val="0"/>
                <w:sz w:val="20"/>
                <w:szCs w:val="20"/>
              </w:rPr>
              <w:t xml:space="preserve"> accreditati</w:t>
            </w:r>
          </w:p>
          <w:p w:rsidR="00B427F5" w:rsidRPr="005B74C2" w:rsidRDefault="00B427F5" w:rsidP="00A72F7D">
            <w:pPr>
              <w:spacing w:line="276" w:lineRule="auto"/>
              <w:ind w:right="-1"/>
              <w:jc w:val="both"/>
              <w:rPr>
                <w:rFonts w:ascii="Arial" w:eastAsia="Calibri" w:hAnsi="Arial" w:cs="Arial"/>
                <w:b w:val="0"/>
                <w:bCs w:val="0"/>
                <w:sz w:val="20"/>
                <w:szCs w:val="20"/>
              </w:rPr>
            </w:pPr>
            <w:r>
              <w:rPr>
                <w:rFonts w:ascii="Arial" w:eastAsia="Calibri" w:hAnsi="Arial" w:cs="Arial"/>
                <w:b w:val="0"/>
                <w:bCs w:val="0"/>
                <w:sz w:val="20"/>
                <w:szCs w:val="20"/>
              </w:rPr>
              <w:t>Altri Enti o organismi fornitori di servizi</w:t>
            </w:r>
          </w:p>
        </w:tc>
      </w:tr>
      <w:tr w:rsidR="0096120E" w:rsidRPr="005B74C2" w:rsidTr="00700FF2">
        <w:trPr>
          <w:cnfStyle w:val="000000100000" w:firstRow="0" w:lastRow="0" w:firstColumn="0" w:lastColumn="0" w:oddVBand="0" w:evenVBand="0" w:oddHBand="1" w:evenHBand="0" w:firstRowFirstColumn="0" w:firstRowLastColumn="0" w:lastRowFirstColumn="0" w:lastRowLastColumn="0"/>
          <w:trHeight w:hRule="exact" w:val="591"/>
        </w:trPr>
        <w:tc>
          <w:tcPr>
            <w:cnfStyle w:val="001000000000" w:firstRow="0" w:lastRow="0" w:firstColumn="1" w:lastColumn="0" w:oddVBand="0" w:evenVBand="0" w:oddHBand="0" w:evenHBand="0" w:firstRowFirstColumn="0" w:firstRowLastColumn="0" w:lastRowFirstColumn="0" w:lastRowLastColumn="0"/>
            <w:tcW w:w="1659" w:type="pct"/>
            <w:tcBorders>
              <w:bottom w:val="single" w:sz="4" w:space="0" w:color="9CC2E5" w:themeColor="accent1" w:themeTint="99"/>
            </w:tcBorders>
            <w:vAlign w:val="center"/>
          </w:tcPr>
          <w:p w:rsidR="0096120E" w:rsidRPr="005B74C2" w:rsidRDefault="0096120E" w:rsidP="00700FF2">
            <w:pPr>
              <w:spacing w:line="276" w:lineRule="auto"/>
              <w:ind w:right="-1"/>
              <w:rPr>
                <w:rFonts w:ascii="Arial" w:eastAsia="Calibri" w:hAnsi="Arial" w:cs="Arial"/>
                <w:sz w:val="20"/>
                <w:szCs w:val="20"/>
              </w:rPr>
            </w:pPr>
            <w:r w:rsidRPr="00AB3C0C">
              <w:rPr>
                <w:rFonts w:ascii="Arial" w:eastAsia="Calibri" w:hAnsi="Arial" w:cs="Arial"/>
                <w:sz w:val="20"/>
                <w:szCs w:val="20"/>
                <w:highlight w:val="yellow"/>
              </w:rPr>
              <w:t>Dotazione finanziaria assegnata</w:t>
            </w:r>
          </w:p>
        </w:tc>
        <w:tc>
          <w:tcPr>
            <w:cnfStyle w:val="000100000000" w:firstRow="0" w:lastRow="0" w:firstColumn="0" w:lastColumn="1" w:oddVBand="0" w:evenVBand="0" w:oddHBand="0" w:evenHBand="0" w:firstRowFirstColumn="0" w:firstRowLastColumn="0" w:lastRowFirstColumn="0" w:lastRowLastColumn="0"/>
            <w:tcW w:w="3341" w:type="pct"/>
            <w:tcBorders>
              <w:bottom w:val="single" w:sz="4" w:space="0" w:color="9CC2E5" w:themeColor="accent1" w:themeTint="99"/>
            </w:tcBorders>
            <w:vAlign w:val="center"/>
          </w:tcPr>
          <w:p w:rsidR="0096120E" w:rsidRPr="005B74C2" w:rsidRDefault="0096120E" w:rsidP="00700FF2">
            <w:pPr>
              <w:spacing w:line="276" w:lineRule="auto"/>
              <w:ind w:right="-1"/>
              <w:rPr>
                <w:rFonts w:ascii="Arial" w:eastAsia="Calibri" w:hAnsi="Arial" w:cs="Arial"/>
                <w:b w:val="0"/>
                <w:sz w:val="20"/>
                <w:szCs w:val="20"/>
              </w:rPr>
            </w:pPr>
          </w:p>
        </w:tc>
      </w:tr>
      <w:tr w:rsidR="0096120E" w:rsidRPr="005B74C2" w:rsidTr="00700FF2">
        <w:trPr>
          <w:trHeight w:hRule="exact" w:val="430"/>
        </w:trPr>
        <w:tc>
          <w:tcPr>
            <w:cnfStyle w:val="001000000000" w:firstRow="0" w:lastRow="0" w:firstColumn="1" w:lastColumn="0" w:oddVBand="0" w:evenVBand="0" w:oddHBand="0" w:evenHBand="0" w:firstRowFirstColumn="0" w:firstRowLastColumn="0" w:lastRowFirstColumn="0" w:lastRowLastColumn="0"/>
            <w:tcW w:w="1659" w:type="pct"/>
            <w:tcBorders>
              <w:bottom w:val="single" w:sz="4" w:space="0" w:color="9CC2E5" w:themeColor="accent1" w:themeTint="99"/>
            </w:tcBorders>
            <w:vAlign w:val="center"/>
          </w:tcPr>
          <w:p w:rsidR="0096120E" w:rsidRPr="005B74C2" w:rsidRDefault="0096120E" w:rsidP="00700FF2">
            <w:pPr>
              <w:spacing w:line="276" w:lineRule="auto"/>
              <w:jc w:val="both"/>
              <w:rPr>
                <w:rFonts w:ascii="Arial" w:eastAsia="Calibri" w:hAnsi="Arial" w:cs="Arial"/>
                <w:b w:val="0"/>
                <w:sz w:val="20"/>
                <w:szCs w:val="20"/>
              </w:rPr>
            </w:pPr>
            <w:r w:rsidRPr="005B74C2">
              <w:rPr>
                <w:rFonts w:ascii="Arial" w:eastAsia="Calibri" w:hAnsi="Arial" w:cs="Arial"/>
                <w:sz w:val="20"/>
                <w:szCs w:val="20"/>
              </w:rPr>
              <w:t>Annualità</w:t>
            </w:r>
          </w:p>
        </w:tc>
        <w:tc>
          <w:tcPr>
            <w:cnfStyle w:val="000100000000" w:firstRow="0" w:lastRow="0" w:firstColumn="0" w:lastColumn="1" w:oddVBand="0" w:evenVBand="0" w:oddHBand="0" w:evenHBand="0" w:firstRowFirstColumn="0" w:firstRowLastColumn="0" w:lastRowFirstColumn="0" w:lastRowLastColumn="0"/>
            <w:tcW w:w="3341" w:type="pct"/>
            <w:tcBorders>
              <w:bottom w:val="single" w:sz="4" w:space="0" w:color="9CC2E5" w:themeColor="accent1" w:themeTint="99"/>
            </w:tcBorders>
            <w:vAlign w:val="center"/>
          </w:tcPr>
          <w:p w:rsidR="0096120E" w:rsidRPr="005B74C2" w:rsidRDefault="0096120E" w:rsidP="00700FF2">
            <w:pPr>
              <w:spacing w:line="276" w:lineRule="auto"/>
              <w:rPr>
                <w:rFonts w:ascii="Arial" w:eastAsia="Calibri" w:hAnsi="Arial" w:cs="Arial"/>
                <w:b w:val="0"/>
                <w:sz w:val="20"/>
                <w:szCs w:val="20"/>
              </w:rPr>
            </w:pPr>
            <w:r>
              <w:rPr>
                <w:rFonts w:ascii="Arial" w:eastAsia="Calibri" w:hAnsi="Arial" w:cs="Arial"/>
                <w:b w:val="0"/>
                <w:sz w:val="20"/>
                <w:szCs w:val="20"/>
              </w:rPr>
              <w:t>2</w:t>
            </w:r>
            <w:r w:rsidR="00137781">
              <w:rPr>
                <w:rFonts w:ascii="Arial" w:eastAsia="Calibri" w:hAnsi="Arial" w:cs="Arial"/>
                <w:b w:val="0"/>
                <w:sz w:val="20"/>
                <w:szCs w:val="20"/>
              </w:rPr>
              <w:t>018</w:t>
            </w:r>
          </w:p>
        </w:tc>
      </w:tr>
      <w:tr w:rsidR="0096120E" w:rsidRPr="005B74C2" w:rsidTr="00700FF2">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1659" w:type="pct"/>
            <w:tcBorders>
              <w:bottom w:val="single" w:sz="4" w:space="0" w:color="9CC2E5" w:themeColor="accent1" w:themeTint="99"/>
            </w:tcBorders>
            <w:vAlign w:val="center"/>
          </w:tcPr>
          <w:p w:rsidR="0096120E" w:rsidRPr="00AB3C0C" w:rsidRDefault="0096120E" w:rsidP="00700FF2">
            <w:pPr>
              <w:spacing w:line="276" w:lineRule="auto"/>
              <w:ind w:right="-1"/>
              <w:rPr>
                <w:rFonts w:ascii="Arial" w:eastAsia="Calibri" w:hAnsi="Arial" w:cs="Arial"/>
                <w:bCs w:val="0"/>
                <w:sz w:val="20"/>
                <w:szCs w:val="20"/>
                <w:highlight w:val="yellow"/>
              </w:rPr>
            </w:pPr>
            <w:r w:rsidRPr="00AB3C0C">
              <w:rPr>
                <w:rFonts w:ascii="Arial" w:eastAsia="Calibri" w:hAnsi="Arial" w:cs="Arial"/>
                <w:sz w:val="20"/>
                <w:szCs w:val="20"/>
                <w:highlight w:val="yellow"/>
              </w:rPr>
              <w:t>Responsabile del Procedimento</w:t>
            </w:r>
          </w:p>
        </w:tc>
        <w:tc>
          <w:tcPr>
            <w:cnfStyle w:val="000100000000" w:firstRow="0" w:lastRow="0" w:firstColumn="0" w:lastColumn="1" w:oddVBand="0" w:evenVBand="0" w:oddHBand="0" w:evenHBand="0" w:firstRowFirstColumn="0" w:firstRowLastColumn="0" w:lastRowFirstColumn="0" w:lastRowLastColumn="0"/>
            <w:tcW w:w="3341" w:type="pct"/>
            <w:tcBorders>
              <w:bottom w:val="single" w:sz="4" w:space="0" w:color="9CC2E5" w:themeColor="accent1" w:themeTint="99"/>
            </w:tcBorders>
            <w:vAlign w:val="center"/>
          </w:tcPr>
          <w:p w:rsidR="0096120E" w:rsidRPr="005B74C2" w:rsidRDefault="0096120E" w:rsidP="00700FF2">
            <w:pPr>
              <w:spacing w:line="276" w:lineRule="auto"/>
              <w:ind w:right="-1"/>
              <w:rPr>
                <w:rFonts w:ascii="Arial" w:eastAsia="Calibri" w:hAnsi="Arial" w:cs="Arial"/>
                <w:b w:val="0"/>
                <w:sz w:val="20"/>
                <w:szCs w:val="20"/>
              </w:rPr>
            </w:pPr>
          </w:p>
        </w:tc>
      </w:tr>
      <w:tr w:rsidR="0096120E" w:rsidRPr="005B74C2" w:rsidTr="00700FF2">
        <w:trPr>
          <w:cnfStyle w:val="010000000000" w:firstRow="0" w:lastRow="1" w:firstColumn="0" w:lastColumn="0" w:oddVBand="0" w:evenVBand="0" w:oddHBand="0" w:evenHBand="0" w:firstRowFirstColumn="0" w:firstRowLastColumn="0" w:lastRowFirstColumn="0" w:lastRowLastColumn="0"/>
          <w:trHeight w:hRule="exact" w:val="547"/>
        </w:trPr>
        <w:tc>
          <w:tcPr>
            <w:cnfStyle w:val="001000000000" w:firstRow="0" w:lastRow="0" w:firstColumn="1" w:lastColumn="0" w:oddVBand="0" w:evenVBand="0" w:oddHBand="0" w:evenHBand="0" w:firstRowFirstColumn="0" w:firstRowLastColumn="0" w:lastRowFirstColumn="0" w:lastRowLastColumn="0"/>
            <w:tcW w:w="1659" w:type="pct"/>
            <w:tcBorders>
              <w:top w:val="single" w:sz="4" w:space="0" w:color="9CC2E5" w:themeColor="accent1" w:themeTint="99"/>
            </w:tcBorders>
            <w:shd w:val="clear" w:color="auto" w:fill="DEEAF6" w:themeFill="accent1" w:themeFillTint="33"/>
            <w:vAlign w:val="center"/>
          </w:tcPr>
          <w:p w:rsidR="0096120E" w:rsidRPr="00AB3C0C" w:rsidRDefault="0096120E" w:rsidP="00700FF2">
            <w:pPr>
              <w:spacing w:line="276" w:lineRule="auto"/>
              <w:ind w:right="-1"/>
              <w:rPr>
                <w:rFonts w:ascii="Arial" w:eastAsia="Calibri" w:hAnsi="Arial" w:cs="Arial"/>
                <w:bCs w:val="0"/>
                <w:sz w:val="20"/>
                <w:szCs w:val="20"/>
                <w:highlight w:val="yellow"/>
              </w:rPr>
            </w:pPr>
            <w:r w:rsidRPr="00AB3C0C">
              <w:rPr>
                <w:rFonts w:ascii="Arial" w:eastAsia="Calibri" w:hAnsi="Arial" w:cs="Arial"/>
                <w:sz w:val="20"/>
                <w:szCs w:val="20"/>
                <w:highlight w:val="yellow"/>
              </w:rPr>
              <w:lastRenderedPageBreak/>
              <w:t>Contatti</w:t>
            </w:r>
          </w:p>
        </w:tc>
        <w:tc>
          <w:tcPr>
            <w:cnfStyle w:val="000100000000" w:firstRow="0" w:lastRow="0" w:firstColumn="0" w:lastColumn="1" w:oddVBand="0" w:evenVBand="0" w:oddHBand="0" w:evenHBand="0" w:firstRowFirstColumn="0" w:firstRowLastColumn="0" w:lastRowFirstColumn="0" w:lastRowLastColumn="0"/>
            <w:tcW w:w="3341" w:type="pct"/>
            <w:tcBorders>
              <w:top w:val="single" w:sz="4" w:space="0" w:color="9CC2E5" w:themeColor="accent1" w:themeTint="99"/>
            </w:tcBorders>
            <w:shd w:val="clear" w:color="auto" w:fill="DEEAF6" w:themeFill="accent1" w:themeFillTint="33"/>
            <w:vAlign w:val="center"/>
          </w:tcPr>
          <w:p w:rsidR="0096120E" w:rsidRPr="005B74C2" w:rsidRDefault="0096120E" w:rsidP="00700FF2">
            <w:pPr>
              <w:spacing w:line="276" w:lineRule="auto"/>
              <w:rPr>
                <w:rFonts w:ascii="Arial" w:eastAsia="Calibri" w:hAnsi="Arial" w:cs="Arial"/>
                <w:b w:val="0"/>
                <w:sz w:val="20"/>
                <w:szCs w:val="20"/>
              </w:rPr>
            </w:pPr>
          </w:p>
        </w:tc>
      </w:tr>
    </w:tbl>
    <w:p w:rsidR="0096120E" w:rsidRDefault="0096120E" w:rsidP="00B4040E">
      <w:pPr>
        <w:pStyle w:val="NormaleWeb"/>
        <w:jc w:val="both"/>
        <w:rPr>
          <w:rFonts w:ascii="Arial" w:hAnsi="Arial" w:cs="Arial"/>
          <w:sz w:val="22"/>
          <w:szCs w:val="22"/>
        </w:rPr>
      </w:pPr>
    </w:p>
    <w:p w:rsidR="00C13A17" w:rsidRPr="006C1E45" w:rsidRDefault="00C13A17" w:rsidP="00C13A17">
      <w:pPr>
        <w:pStyle w:val="Titolo1"/>
        <w:rPr>
          <w:rFonts w:ascii="Arial" w:hAnsi="Arial" w:cs="Arial"/>
          <w:b/>
          <w:sz w:val="24"/>
          <w:szCs w:val="24"/>
        </w:rPr>
      </w:pPr>
      <w:bookmarkStart w:id="4" w:name="_Toc498435895"/>
      <w:r w:rsidRPr="006C1E45">
        <w:rPr>
          <w:rFonts w:ascii="Arial" w:hAnsi="Arial" w:cs="Arial"/>
          <w:b/>
          <w:sz w:val="24"/>
          <w:szCs w:val="24"/>
        </w:rPr>
        <w:t xml:space="preserve">Descrizione e finalità dell’intervento </w:t>
      </w:r>
      <w:r w:rsidR="00BC6FFF">
        <w:rPr>
          <w:rFonts w:ascii="Arial" w:hAnsi="Arial" w:cs="Arial"/>
          <w:b/>
          <w:sz w:val="24"/>
          <w:szCs w:val="24"/>
        </w:rPr>
        <w:t>“</w:t>
      </w:r>
      <w:r w:rsidR="00BC6FFF" w:rsidRPr="0096120E">
        <w:rPr>
          <w:rFonts w:ascii="Arial" w:hAnsi="Arial" w:cs="Arial"/>
          <w:b/>
          <w:sz w:val="24"/>
          <w:szCs w:val="24"/>
        </w:rPr>
        <w:t>Erogazione di servizi di consulenza alle aziende</w:t>
      </w:r>
      <w:r w:rsidR="00BC6FFF">
        <w:rPr>
          <w:rFonts w:ascii="Arial" w:hAnsi="Arial" w:cs="Arial"/>
          <w:b/>
          <w:sz w:val="24"/>
          <w:szCs w:val="24"/>
        </w:rPr>
        <w:t>”</w:t>
      </w:r>
      <w:bookmarkEnd w:id="4"/>
    </w:p>
    <w:p w:rsidR="00432EA0" w:rsidRDefault="00432EA0" w:rsidP="00432EA0">
      <w:pPr>
        <w:pStyle w:val="NormaleWeb"/>
        <w:jc w:val="both"/>
        <w:rPr>
          <w:rFonts w:ascii="Arial" w:hAnsi="Arial" w:cs="Arial"/>
          <w:sz w:val="22"/>
          <w:szCs w:val="22"/>
        </w:rPr>
      </w:pPr>
      <w:r>
        <w:rPr>
          <w:rFonts w:ascii="Arial" w:hAnsi="Arial" w:cs="Arial"/>
          <w:sz w:val="22"/>
          <w:szCs w:val="22"/>
        </w:rPr>
        <w:t>La Misura 2, attraverso l</w:t>
      </w:r>
      <w:r w:rsidR="00370DBE">
        <w:rPr>
          <w:rFonts w:ascii="Arial" w:hAnsi="Arial" w:cs="Arial"/>
          <w:sz w:val="22"/>
          <w:szCs w:val="22"/>
        </w:rPr>
        <w:t>’intervento 2.1.1 “</w:t>
      </w:r>
      <w:r w:rsidR="00C8791A" w:rsidRPr="00C8791A">
        <w:rPr>
          <w:rFonts w:ascii="Arial" w:hAnsi="Arial" w:cs="Arial"/>
          <w:sz w:val="22"/>
          <w:szCs w:val="22"/>
        </w:rPr>
        <w:t>Erogazione di servizi di consulenza alle aziende</w:t>
      </w:r>
      <w:r w:rsidR="00C8791A">
        <w:rPr>
          <w:rFonts w:ascii="Arial" w:hAnsi="Arial" w:cs="Arial"/>
          <w:sz w:val="22"/>
          <w:szCs w:val="22"/>
        </w:rPr>
        <w:t>”</w:t>
      </w:r>
      <w:r>
        <w:rPr>
          <w:rFonts w:ascii="Arial" w:hAnsi="Arial" w:cs="Arial"/>
          <w:sz w:val="22"/>
          <w:szCs w:val="22"/>
        </w:rPr>
        <w:t>,</w:t>
      </w:r>
      <w:r w:rsidR="00C8791A">
        <w:rPr>
          <w:rFonts w:ascii="Arial" w:hAnsi="Arial" w:cs="Arial"/>
          <w:sz w:val="22"/>
          <w:szCs w:val="22"/>
        </w:rPr>
        <w:t xml:space="preserve"> </w:t>
      </w:r>
      <w:r>
        <w:rPr>
          <w:rFonts w:ascii="Arial" w:hAnsi="Arial" w:cs="Arial"/>
          <w:sz w:val="22"/>
          <w:szCs w:val="22"/>
        </w:rPr>
        <w:t>sostiene</w:t>
      </w:r>
      <w:r w:rsidRPr="00432EA0">
        <w:rPr>
          <w:rFonts w:ascii="Arial" w:hAnsi="Arial" w:cs="Arial"/>
          <w:sz w:val="22"/>
          <w:szCs w:val="22"/>
        </w:rPr>
        <w:t xml:space="preserve"> l’erogazione di servizi di consulenza agli operatori economici delle aree rurali, quali gli agricoltori, i giovani agricoltori, i silvicoltori gli altri gestori del territorio e le PMI insediate nelle aree rurali, con la finalità di accompagnare, </w:t>
      </w:r>
      <w:r w:rsidRPr="005842B9">
        <w:rPr>
          <w:rFonts w:ascii="Arial" w:hAnsi="Arial" w:cs="Arial"/>
          <w:sz w:val="22"/>
          <w:szCs w:val="22"/>
        </w:rPr>
        <w:t>attraverso l’impegno di tecnici e professionisti specializzati</w:t>
      </w:r>
      <w:r w:rsidRPr="00432EA0">
        <w:rPr>
          <w:rFonts w:ascii="Arial" w:hAnsi="Arial" w:cs="Arial"/>
          <w:sz w:val="22"/>
          <w:szCs w:val="22"/>
        </w:rPr>
        <w:t>, il processo di innovazione verso un’economia rurale più sostenibile, più competitiva, meno impattante sui cambiamenti climatici e con maggiori capacità di adattamento e resilienza ai cambiamenti climatici, maggiormente in grado di gestire efficacemente la biodiversità, ivi inclusa la gestione delle aree Natura 2000</w:t>
      </w:r>
      <w:r>
        <w:rPr>
          <w:rFonts w:ascii="Arial" w:hAnsi="Arial" w:cs="Arial"/>
          <w:sz w:val="22"/>
          <w:szCs w:val="22"/>
        </w:rPr>
        <w:t>. Essa è direttamente rivolta ad intervenire sul fabbisogno F2 del PSR Calabra 2014-2020 ed agisce sulla quasi totalità dei fabbisogni.</w:t>
      </w:r>
    </w:p>
    <w:p w:rsidR="00580686" w:rsidRDefault="00580686" w:rsidP="00580686">
      <w:pPr>
        <w:pStyle w:val="NormaleWeb"/>
        <w:jc w:val="both"/>
        <w:rPr>
          <w:rFonts w:ascii="Arial" w:hAnsi="Arial" w:cs="Arial"/>
          <w:sz w:val="22"/>
          <w:szCs w:val="22"/>
        </w:rPr>
      </w:pPr>
      <w:r w:rsidRPr="00580686">
        <w:rPr>
          <w:rFonts w:ascii="Arial" w:hAnsi="Arial" w:cs="Arial"/>
          <w:sz w:val="22"/>
          <w:szCs w:val="22"/>
        </w:rPr>
        <w:t>L’intervento, data la natura trasversale delle attività di consulenza, agisce a favore di tutte le Priorità del</w:t>
      </w:r>
      <w:r>
        <w:rPr>
          <w:rFonts w:ascii="Arial" w:hAnsi="Arial" w:cs="Arial"/>
          <w:sz w:val="22"/>
          <w:szCs w:val="22"/>
        </w:rPr>
        <w:t xml:space="preserve"> </w:t>
      </w:r>
      <w:r w:rsidRPr="00580686">
        <w:rPr>
          <w:rFonts w:ascii="Arial" w:hAnsi="Arial" w:cs="Arial"/>
          <w:sz w:val="22"/>
          <w:szCs w:val="22"/>
        </w:rPr>
        <w:t>Programma, tuttavia focalizza la sua attenzione, sulle tematiche degli obiettivi trasversali dello sviluppo</w:t>
      </w:r>
      <w:r>
        <w:rPr>
          <w:rFonts w:ascii="Arial" w:hAnsi="Arial" w:cs="Arial"/>
          <w:sz w:val="22"/>
          <w:szCs w:val="22"/>
        </w:rPr>
        <w:t xml:space="preserve"> </w:t>
      </w:r>
      <w:r w:rsidRPr="00580686">
        <w:rPr>
          <w:rFonts w:ascii="Arial" w:hAnsi="Arial" w:cs="Arial"/>
          <w:sz w:val="22"/>
          <w:szCs w:val="22"/>
        </w:rPr>
        <w:t>rurale (ambiente-clima-innovazione) intercettando, prioritariamente, il fabbisogno dello sviluppo di</w:t>
      </w:r>
      <w:r>
        <w:rPr>
          <w:rFonts w:ascii="Arial" w:hAnsi="Arial" w:cs="Arial"/>
          <w:sz w:val="22"/>
          <w:szCs w:val="22"/>
        </w:rPr>
        <w:t xml:space="preserve"> </w:t>
      </w:r>
      <w:r w:rsidRPr="00580686">
        <w:rPr>
          <w:rFonts w:ascii="Arial" w:hAnsi="Arial" w:cs="Arial"/>
          <w:sz w:val="22"/>
          <w:szCs w:val="22"/>
        </w:rPr>
        <w:t>competenze e conoscenze nell’ambito dell’attuazione delle azioni e degli impegni agro-climatico</w:t>
      </w:r>
      <w:r>
        <w:rPr>
          <w:rFonts w:ascii="Arial" w:hAnsi="Arial" w:cs="Arial"/>
          <w:sz w:val="22"/>
          <w:szCs w:val="22"/>
        </w:rPr>
        <w:t>-</w:t>
      </w:r>
      <w:r w:rsidRPr="00580686">
        <w:rPr>
          <w:rFonts w:ascii="Arial" w:hAnsi="Arial" w:cs="Arial"/>
          <w:sz w:val="22"/>
          <w:szCs w:val="22"/>
        </w:rPr>
        <w:t>ambientali</w:t>
      </w:r>
      <w:r>
        <w:rPr>
          <w:rFonts w:ascii="Arial" w:hAnsi="Arial" w:cs="Arial"/>
          <w:sz w:val="22"/>
          <w:szCs w:val="22"/>
        </w:rPr>
        <w:t xml:space="preserve"> </w:t>
      </w:r>
      <w:r w:rsidRPr="00580686">
        <w:rPr>
          <w:rFonts w:ascii="Arial" w:hAnsi="Arial" w:cs="Arial"/>
          <w:sz w:val="22"/>
          <w:szCs w:val="22"/>
        </w:rPr>
        <w:t>(M10), dell’agricoltura biologica (M11), della gestione forestale sostenibile (M8) e dello start</w:t>
      </w:r>
      <w:r>
        <w:rPr>
          <w:rFonts w:ascii="Arial" w:hAnsi="Arial" w:cs="Arial"/>
          <w:sz w:val="22"/>
          <w:szCs w:val="22"/>
        </w:rPr>
        <w:t>-</w:t>
      </w:r>
      <w:r w:rsidRPr="00580686">
        <w:rPr>
          <w:rFonts w:ascii="Arial" w:hAnsi="Arial" w:cs="Arial"/>
          <w:sz w:val="22"/>
          <w:szCs w:val="22"/>
        </w:rPr>
        <w:t>up della giovane impresa agricola ed extra-agricola (interventi 6.1.1 e 6.1.2 del PSR) nell’ambito</w:t>
      </w:r>
      <w:r>
        <w:rPr>
          <w:rFonts w:ascii="Arial" w:hAnsi="Arial" w:cs="Arial"/>
          <w:sz w:val="22"/>
          <w:szCs w:val="22"/>
        </w:rPr>
        <w:t xml:space="preserve"> </w:t>
      </w:r>
      <w:r w:rsidRPr="00580686">
        <w:rPr>
          <w:rFonts w:ascii="Arial" w:hAnsi="Arial" w:cs="Arial"/>
          <w:sz w:val="22"/>
          <w:szCs w:val="22"/>
        </w:rPr>
        <w:t>dell’esecuzione del PSR</w:t>
      </w:r>
      <w:r>
        <w:rPr>
          <w:rFonts w:ascii="Arial" w:hAnsi="Arial" w:cs="Arial"/>
          <w:sz w:val="22"/>
          <w:szCs w:val="22"/>
        </w:rPr>
        <w:t>.</w:t>
      </w:r>
    </w:p>
    <w:p w:rsidR="000A0B23" w:rsidRPr="000A0B23" w:rsidRDefault="000A0B23" w:rsidP="000A0B23">
      <w:pPr>
        <w:pStyle w:val="Titolo2"/>
        <w:rPr>
          <w:rFonts w:ascii="Arial" w:hAnsi="Arial" w:cs="Arial"/>
          <w:b/>
          <w:sz w:val="24"/>
          <w:szCs w:val="24"/>
        </w:rPr>
      </w:pPr>
      <w:bookmarkStart w:id="5" w:name="_Toc498435896"/>
      <w:r w:rsidRPr="000A0B23">
        <w:rPr>
          <w:rFonts w:ascii="Arial" w:hAnsi="Arial" w:cs="Arial"/>
          <w:b/>
          <w:sz w:val="24"/>
          <w:szCs w:val="24"/>
        </w:rPr>
        <w:t>Aree di consulenza</w:t>
      </w:r>
      <w:bookmarkEnd w:id="5"/>
    </w:p>
    <w:p w:rsidR="003D07CE" w:rsidRPr="006758DB" w:rsidRDefault="003E5054" w:rsidP="003D07CE">
      <w:pPr>
        <w:pStyle w:val="NormaleWeb"/>
        <w:jc w:val="both"/>
        <w:rPr>
          <w:rFonts w:ascii="Arial" w:hAnsi="Arial" w:cs="Arial"/>
          <w:sz w:val="22"/>
          <w:szCs w:val="22"/>
        </w:rPr>
      </w:pPr>
      <w:r w:rsidRPr="00311CDF">
        <w:rPr>
          <w:rFonts w:ascii="Arial" w:hAnsi="Arial" w:cs="Arial"/>
          <w:sz w:val="22"/>
          <w:szCs w:val="22"/>
        </w:rPr>
        <w:t>Il sistema di consulenza è rivolto</w:t>
      </w:r>
      <w:r w:rsidR="00624F4D">
        <w:rPr>
          <w:rFonts w:ascii="Arial" w:hAnsi="Arial" w:cs="Arial"/>
          <w:sz w:val="22"/>
          <w:szCs w:val="22"/>
        </w:rPr>
        <w:t>:</w:t>
      </w:r>
    </w:p>
    <w:p w:rsidR="003D07CE" w:rsidRPr="006758DB" w:rsidRDefault="00624F4D" w:rsidP="003D07CE">
      <w:pPr>
        <w:pStyle w:val="NormaleWeb"/>
        <w:numPr>
          <w:ilvl w:val="0"/>
          <w:numId w:val="7"/>
        </w:numPr>
        <w:jc w:val="both"/>
        <w:rPr>
          <w:rFonts w:ascii="Arial" w:hAnsi="Arial" w:cs="Arial"/>
          <w:sz w:val="22"/>
          <w:szCs w:val="22"/>
        </w:rPr>
      </w:pPr>
      <w:r>
        <w:rPr>
          <w:rFonts w:ascii="Arial" w:hAnsi="Arial" w:cs="Arial"/>
          <w:sz w:val="22"/>
          <w:szCs w:val="22"/>
        </w:rPr>
        <w:t xml:space="preserve">Alle </w:t>
      </w:r>
      <w:r w:rsidRPr="00624F4D">
        <w:rPr>
          <w:rFonts w:ascii="Arial" w:hAnsi="Arial" w:cs="Arial"/>
          <w:b/>
          <w:sz w:val="22"/>
          <w:szCs w:val="22"/>
        </w:rPr>
        <w:t>imprese agricole</w:t>
      </w:r>
      <w:r w:rsidR="003D07CE" w:rsidRPr="006758DB">
        <w:rPr>
          <w:rFonts w:ascii="Arial" w:hAnsi="Arial" w:cs="Arial"/>
          <w:b/>
          <w:sz w:val="22"/>
          <w:szCs w:val="22"/>
        </w:rPr>
        <w:t xml:space="preserve"> e giovani agricoltori</w:t>
      </w:r>
      <w:r w:rsidR="003D07CE" w:rsidRPr="006758DB">
        <w:rPr>
          <w:rFonts w:ascii="Arial" w:hAnsi="Arial" w:cs="Arial"/>
          <w:sz w:val="22"/>
          <w:szCs w:val="22"/>
        </w:rPr>
        <w:t xml:space="preserve"> </w:t>
      </w:r>
      <w:r w:rsidRPr="006758DB">
        <w:rPr>
          <w:rFonts w:ascii="Arial" w:hAnsi="Arial" w:cs="Arial"/>
          <w:sz w:val="22"/>
          <w:szCs w:val="22"/>
        </w:rPr>
        <w:t xml:space="preserve">i </w:t>
      </w:r>
      <w:r>
        <w:rPr>
          <w:rFonts w:ascii="Arial" w:hAnsi="Arial" w:cs="Arial"/>
          <w:sz w:val="22"/>
          <w:szCs w:val="22"/>
        </w:rPr>
        <w:t xml:space="preserve">cui </w:t>
      </w:r>
      <w:r w:rsidRPr="006758DB">
        <w:rPr>
          <w:rFonts w:ascii="Arial" w:hAnsi="Arial" w:cs="Arial"/>
          <w:sz w:val="22"/>
          <w:szCs w:val="22"/>
        </w:rPr>
        <w:t xml:space="preserve">servizi prestati </w:t>
      </w:r>
      <w:r w:rsidR="003D07CE" w:rsidRPr="006758DB">
        <w:rPr>
          <w:rFonts w:ascii="Arial" w:hAnsi="Arial" w:cs="Arial"/>
          <w:sz w:val="22"/>
          <w:szCs w:val="22"/>
        </w:rPr>
        <w:t>devono essere correlati con almeno uno dei seguenti elementi:</w:t>
      </w:r>
    </w:p>
    <w:p w:rsidR="003D07CE" w:rsidRPr="006758DB" w:rsidRDefault="003D07CE" w:rsidP="003D07CE">
      <w:pPr>
        <w:pStyle w:val="NormaleWeb"/>
        <w:numPr>
          <w:ilvl w:val="0"/>
          <w:numId w:val="8"/>
        </w:numPr>
        <w:jc w:val="both"/>
        <w:rPr>
          <w:rFonts w:ascii="Arial" w:hAnsi="Arial" w:cs="Arial"/>
          <w:sz w:val="22"/>
          <w:szCs w:val="22"/>
        </w:rPr>
      </w:pPr>
      <w:r w:rsidRPr="006758DB">
        <w:rPr>
          <w:rFonts w:ascii="Arial" w:hAnsi="Arial" w:cs="Arial"/>
          <w:sz w:val="22"/>
          <w:szCs w:val="22"/>
        </w:rPr>
        <w:t>gli obblighi a livello aziendale derivanti dai criteri di gestione obbligatori e/o dalle buone condizioni agronomiche e ambientali di cui al titolo VI, capo I, del regolamento (UE) 1306/2013;</w:t>
      </w:r>
    </w:p>
    <w:p w:rsidR="003D07CE" w:rsidRPr="006758DB" w:rsidRDefault="003D07CE" w:rsidP="003D07CE">
      <w:pPr>
        <w:pStyle w:val="NormaleWeb"/>
        <w:numPr>
          <w:ilvl w:val="0"/>
          <w:numId w:val="8"/>
        </w:numPr>
        <w:jc w:val="both"/>
        <w:rPr>
          <w:rFonts w:ascii="Arial" w:hAnsi="Arial" w:cs="Arial"/>
          <w:sz w:val="22"/>
          <w:szCs w:val="22"/>
        </w:rPr>
      </w:pPr>
      <w:r w:rsidRPr="006758DB">
        <w:rPr>
          <w:rFonts w:ascii="Arial" w:hAnsi="Arial" w:cs="Arial"/>
          <w:sz w:val="22"/>
          <w:szCs w:val="22"/>
        </w:rPr>
        <w:t xml:space="preserve">le pratiche agricole benefiche per il clima e l’ambiente di cui al titolo III, capo 3, del regolamento UE n. 1307/2013 ed il mantenimento della superficie agricola di cui all’art. 4, paragrafo 1, lettera c) dello stesso regolamento, </w:t>
      </w:r>
    </w:p>
    <w:p w:rsidR="003D07CE" w:rsidRPr="006758DB" w:rsidRDefault="003D07CE" w:rsidP="003D07CE">
      <w:pPr>
        <w:pStyle w:val="NormaleWeb"/>
        <w:numPr>
          <w:ilvl w:val="0"/>
          <w:numId w:val="8"/>
        </w:numPr>
        <w:jc w:val="both"/>
        <w:rPr>
          <w:rFonts w:ascii="Arial" w:hAnsi="Arial" w:cs="Arial"/>
          <w:sz w:val="22"/>
          <w:szCs w:val="22"/>
        </w:rPr>
      </w:pPr>
      <w:r w:rsidRPr="006758DB">
        <w:rPr>
          <w:rFonts w:ascii="Arial" w:hAnsi="Arial" w:cs="Arial"/>
          <w:sz w:val="22"/>
          <w:szCs w:val="22"/>
        </w:rPr>
        <w:t xml:space="preserve">le misure a livello aziendale previste nei programmi di sviluppo rurale nell’ambito della FA 2A e 2B volti allo start up, all’ammodernamento dell’azienda, al perseguimento della competitività ed al posizionamento sui mercati (in questi due casi l’attività di consulenza non deve riguardare la redazione del business </w:t>
      </w:r>
      <w:proofErr w:type="spellStart"/>
      <w:r w:rsidRPr="006758DB">
        <w:rPr>
          <w:rFonts w:ascii="Arial" w:hAnsi="Arial" w:cs="Arial"/>
          <w:sz w:val="22"/>
          <w:szCs w:val="22"/>
        </w:rPr>
        <w:t>plan</w:t>
      </w:r>
      <w:proofErr w:type="spellEnd"/>
      <w:r w:rsidRPr="006758DB">
        <w:rPr>
          <w:rFonts w:ascii="Arial" w:hAnsi="Arial" w:cs="Arial"/>
          <w:sz w:val="22"/>
          <w:szCs w:val="22"/>
        </w:rPr>
        <w:t xml:space="preserve"> per l’accesso al sostegno del PSR); della FA 3A volti all’integrazione di filiera, allo sviluppo della filiera corta, alla diffusione di regimi di qualità;</w:t>
      </w:r>
    </w:p>
    <w:p w:rsidR="003D07CE" w:rsidRPr="006758DB" w:rsidRDefault="003D07CE" w:rsidP="003D07CE">
      <w:pPr>
        <w:pStyle w:val="NormaleWeb"/>
        <w:numPr>
          <w:ilvl w:val="0"/>
          <w:numId w:val="8"/>
        </w:numPr>
        <w:jc w:val="both"/>
        <w:rPr>
          <w:rFonts w:ascii="Arial" w:hAnsi="Arial" w:cs="Arial"/>
          <w:sz w:val="22"/>
          <w:szCs w:val="22"/>
        </w:rPr>
      </w:pPr>
      <w:r w:rsidRPr="006758DB">
        <w:rPr>
          <w:rFonts w:ascii="Arial" w:hAnsi="Arial" w:cs="Arial"/>
          <w:sz w:val="22"/>
          <w:szCs w:val="22"/>
        </w:rPr>
        <w:t>i requisiti definiti dagli Stati membri, per attuare l’art. 11, paragrafo 3 della direttiva quadro sulle acque;</w:t>
      </w:r>
    </w:p>
    <w:p w:rsidR="003D07CE" w:rsidRPr="006758DB" w:rsidRDefault="003D07CE" w:rsidP="003D07CE">
      <w:pPr>
        <w:pStyle w:val="NormaleWeb"/>
        <w:numPr>
          <w:ilvl w:val="0"/>
          <w:numId w:val="8"/>
        </w:numPr>
        <w:jc w:val="both"/>
        <w:rPr>
          <w:rFonts w:ascii="Arial" w:hAnsi="Arial" w:cs="Arial"/>
          <w:sz w:val="22"/>
          <w:szCs w:val="22"/>
        </w:rPr>
      </w:pPr>
      <w:r w:rsidRPr="006758DB">
        <w:rPr>
          <w:rFonts w:ascii="Arial" w:hAnsi="Arial" w:cs="Arial"/>
          <w:sz w:val="22"/>
          <w:szCs w:val="22"/>
        </w:rPr>
        <w:t>i requisiti definiti dagli Stati membri per attuare l’art, 55 del Regolamento (CE) n. 1107/2009, in particolare il rispetto dei principi generali della difesa integrata di cui all’art. 14 della direttiva 2009/128/CE;</w:t>
      </w:r>
    </w:p>
    <w:p w:rsidR="003D07CE" w:rsidRPr="006758DB" w:rsidRDefault="003D07CE" w:rsidP="003D07CE">
      <w:pPr>
        <w:pStyle w:val="NormaleWeb"/>
        <w:numPr>
          <w:ilvl w:val="0"/>
          <w:numId w:val="8"/>
        </w:numPr>
        <w:jc w:val="both"/>
        <w:rPr>
          <w:rFonts w:ascii="Arial" w:hAnsi="Arial" w:cs="Arial"/>
          <w:sz w:val="22"/>
          <w:szCs w:val="22"/>
        </w:rPr>
      </w:pPr>
      <w:r w:rsidRPr="006758DB">
        <w:rPr>
          <w:rFonts w:ascii="Arial" w:hAnsi="Arial" w:cs="Arial"/>
          <w:sz w:val="22"/>
          <w:szCs w:val="22"/>
        </w:rPr>
        <w:lastRenderedPageBreak/>
        <w:t>le norme di sicurezza sul lavoro e le norme di sicurezza connesse all’azienda agricola;</w:t>
      </w:r>
    </w:p>
    <w:p w:rsidR="003D07CE" w:rsidRPr="006758DB" w:rsidRDefault="003D07CE" w:rsidP="003D07CE">
      <w:pPr>
        <w:pStyle w:val="NormaleWeb"/>
        <w:numPr>
          <w:ilvl w:val="0"/>
          <w:numId w:val="8"/>
        </w:numPr>
        <w:jc w:val="both"/>
        <w:rPr>
          <w:rFonts w:ascii="Arial" w:hAnsi="Arial" w:cs="Arial"/>
          <w:sz w:val="22"/>
          <w:szCs w:val="22"/>
        </w:rPr>
      </w:pPr>
      <w:r w:rsidRPr="006758DB">
        <w:rPr>
          <w:rFonts w:ascii="Arial" w:hAnsi="Arial" w:cs="Arial"/>
          <w:sz w:val="22"/>
          <w:szCs w:val="22"/>
        </w:rPr>
        <w:t>la consulenza specifica per agricoltori che si insediano per la prima volta.</w:t>
      </w:r>
    </w:p>
    <w:p w:rsidR="003D07CE" w:rsidRPr="006758DB" w:rsidRDefault="003D07CE" w:rsidP="003D07CE">
      <w:pPr>
        <w:pStyle w:val="NormaleWeb"/>
        <w:jc w:val="both"/>
        <w:rPr>
          <w:rFonts w:ascii="Arial" w:hAnsi="Arial" w:cs="Arial"/>
          <w:sz w:val="22"/>
          <w:szCs w:val="22"/>
        </w:rPr>
      </w:pPr>
      <w:r w:rsidRPr="006758DB">
        <w:rPr>
          <w:rFonts w:ascii="Arial" w:hAnsi="Arial" w:cs="Arial"/>
          <w:sz w:val="22"/>
          <w:szCs w:val="22"/>
        </w:rPr>
        <w:t>In aggiunta ad uno o più elementi di cui ai punti precedenti, possono essere oggetto di consulenza anche:</w:t>
      </w:r>
    </w:p>
    <w:p w:rsidR="003D07CE" w:rsidRPr="006758DB" w:rsidRDefault="003D07CE" w:rsidP="003D07CE">
      <w:pPr>
        <w:pStyle w:val="NormaleWeb"/>
        <w:numPr>
          <w:ilvl w:val="0"/>
          <w:numId w:val="9"/>
        </w:numPr>
        <w:jc w:val="both"/>
        <w:rPr>
          <w:rFonts w:ascii="Arial" w:hAnsi="Arial" w:cs="Arial"/>
          <w:sz w:val="22"/>
          <w:szCs w:val="22"/>
        </w:rPr>
      </w:pPr>
      <w:r w:rsidRPr="006758DB">
        <w:rPr>
          <w:rFonts w:ascii="Arial" w:hAnsi="Arial" w:cs="Arial"/>
          <w:sz w:val="22"/>
          <w:szCs w:val="22"/>
        </w:rPr>
        <w:t>le informazioni connesse alla mitigazione dei cambiamenti climatici e al relativo adattamento;</w:t>
      </w:r>
    </w:p>
    <w:p w:rsidR="003D07CE" w:rsidRPr="006758DB" w:rsidRDefault="003D07CE" w:rsidP="003D07CE">
      <w:pPr>
        <w:pStyle w:val="NormaleWeb"/>
        <w:numPr>
          <w:ilvl w:val="0"/>
          <w:numId w:val="9"/>
        </w:numPr>
        <w:jc w:val="both"/>
        <w:rPr>
          <w:rFonts w:ascii="Arial" w:hAnsi="Arial" w:cs="Arial"/>
          <w:sz w:val="22"/>
          <w:szCs w:val="22"/>
        </w:rPr>
      </w:pPr>
      <w:r w:rsidRPr="006758DB">
        <w:rPr>
          <w:rFonts w:ascii="Arial" w:hAnsi="Arial" w:cs="Arial"/>
          <w:sz w:val="22"/>
          <w:szCs w:val="22"/>
        </w:rPr>
        <w:t>le informazioni connesse alla biodiversità ed alla protezione delle acque di cui al regolamento (UE) 1307/2013;</w:t>
      </w:r>
    </w:p>
    <w:p w:rsidR="003D07CE" w:rsidRPr="006758DB" w:rsidRDefault="003D07CE" w:rsidP="003D07CE">
      <w:pPr>
        <w:pStyle w:val="NormaleWeb"/>
        <w:numPr>
          <w:ilvl w:val="0"/>
          <w:numId w:val="9"/>
        </w:numPr>
        <w:jc w:val="both"/>
        <w:rPr>
          <w:rFonts w:ascii="Arial" w:hAnsi="Arial" w:cs="Arial"/>
          <w:sz w:val="22"/>
          <w:szCs w:val="22"/>
        </w:rPr>
      </w:pPr>
      <w:r w:rsidRPr="006758DB">
        <w:rPr>
          <w:rFonts w:ascii="Arial" w:hAnsi="Arial" w:cs="Arial"/>
          <w:sz w:val="22"/>
          <w:szCs w:val="22"/>
        </w:rPr>
        <w:t>le questioni inerenti le prestazioni economiche ed ambientali dell’azienda agricola, ivi incluse quelle sugli aspetti dell’attuazione degli impegni agro-climatico-ambientali, e gli aspetti relativi alla competitività;</w:t>
      </w:r>
    </w:p>
    <w:p w:rsidR="003D07CE" w:rsidRPr="006758DB" w:rsidRDefault="003D07CE" w:rsidP="003D07CE">
      <w:pPr>
        <w:pStyle w:val="NormaleWeb"/>
        <w:numPr>
          <w:ilvl w:val="0"/>
          <w:numId w:val="9"/>
        </w:numPr>
        <w:jc w:val="both"/>
        <w:rPr>
          <w:rFonts w:ascii="Arial" w:hAnsi="Arial" w:cs="Arial"/>
          <w:sz w:val="22"/>
          <w:szCs w:val="22"/>
        </w:rPr>
      </w:pPr>
      <w:r w:rsidRPr="006758DB">
        <w:rPr>
          <w:rFonts w:ascii="Arial" w:hAnsi="Arial" w:cs="Arial"/>
          <w:sz w:val="22"/>
          <w:szCs w:val="22"/>
        </w:rPr>
        <w:t>lo sviluppo di filiere corte;</w:t>
      </w:r>
    </w:p>
    <w:p w:rsidR="003D07CE" w:rsidRPr="006758DB" w:rsidRDefault="003D07CE" w:rsidP="003D07CE">
      <w:pPr>
        <w:pStyle w:val="NormaleWeb"/>
        <w:numPr>
          <w:ilvl w:val="0"/>
          <w:numId w:val="9"/>
        </w:numPr>
        <w:jc w:val="both"/>
        <w:rPr>
          <w:rFonts w:ascii="Arial" w:hAnsi="Arial" w:cs="Arial"/>
          <w:sz w:val="22"/>
          <w:szCs w:val="22"/>
        </w:rPr>
      </w:pPr>
      <w:r w:rsidRPr="006758DB">
        <w:rPr>
          <w:rFonts w:ascii="Arial" w:hAnsi="Arial" w:cs="Arial"/>
          <w:sz w:val="22"/>
          <w:szCs w:val="22"/>
        </w:rPr>
        <w:t>l’agricoltura biologica;</w:t>
      </w:r>
    </w:p>
    <w:p w:rsidR="003D07CE" w:rsidRPr="006758DB" w:rsidRDefault="003D07CE" w:rsidP="003D07CE">
      <w:pPr>
        <w:pStyle w:val="NormaleWeb"/>
        <w:numPr>
          <w:ilvl w:val="0"/>
          <w:numId w:val="9"/>
        </w:numPr>
        <w:jc w:val="both"/>
        <w:rPr>
          <w:rFonts w:ascii="Arial" w:hAnsi="Arial" w:cs="Arial"/>
          <w:sz w:val="22"/>
          <w:szCs w:val="22"/>
        </w:rPr>
      </w:pPr>
      <w:r w:rsidRPr="006758DB">
        <w:rPr>
          <w:rFonts w:ascii="Arial" w:hAnsi="Arial" w:cs="Arial"/>
          <w:sz w:val="22"/>
          <w:szCs w:val="22"/>
        </w:rPr>
        <w:t>gli aspetti sanitari delle pratiche zootecniche.</w:t>
      </w:r>
    </w:p>
    <w:p w:rsidR="003D07CE" w:rsidRPr="006758DB" w:rsidRDefault="003D07CE" w:rsidP="00497B5F">
      <w:pPr>
        <w:pStyle w:val="NormaleWeb"/>
        <w:numPr>
          <w:ilvl w:val="0"/>
          <w:numId w:val="7"/>
        </w:numPr>
        <w:jc w:val="both"/>
        <w:rPr>
          <w:rFonts w:ascii="Arial" w:hAnsi="Arial" w:cs="Arial"/>
          <w:sz w:val="22"/>
          <w:szCs w:val="22"/>
        </w:rPr>
      </w:pPr>
      <w:r w:rsidRPr="006758DB">
        <w:rPr>
          <w:rFonts w:ascii="Arial" w:hAnsi="Arial" w:cs="Arial"/>
          <w:b/>
          <w:sz w:val="22"/>
          <w:szCs w:val="22"/>
        </w:rPr>
        <w:t>possessori di superfici forestali</w:t>
      </w:r>
      <w:r w:rsidRPr="006758DB">
        <w:rPr>
          <w:rFonts w:ascii="Arial" w:hAnsi="Arial" w:cs="Arial"/>
          <w:sz w:val="22"/>
          <w:szCs w:val="22"/>
        </w:rPr>
        <w:t xml:space="preserve">, </w:t>
      </w:r>
      <w:r w:rsidR="00624F4D" w:rsidRPr="006758DB">
        <w:rPr>
          <w:rFonts w:ascii="Arial" w:hAnsi="Arial" w:cs="Arial"/>
          <w:sz w:val="22"/>
          <w:szCs w:val="22"/>
        </w:rPr>
        <w:t xml:space="preserve">i </w:t>
      </w:r>
      <w:r w:rsidR="00624F4D">
        <w:rPr>
          <w:rFonts w:ascii="Arial" w:hAnsi="Arial" w:cs="Arial"/>
          <w:sz w:val="22"/>
          <w:szCs w:val="22"/>
        </w:rPr>
        <w:t xml:space="preserve">cui servizi di consulenza prestati devono </w:t>
      </w:r>
      <w:r w:rsidRPr="006758DB">
        <w:rPr>
          <w:rFonts w:ascii="Arial" w:hAnsi="Arial" w:cs="Arial"/>
          <w:sz w:val="22"/>
          <w:szCs w:val="22"/>
        </w:rPr>
        <w:t>vert</w:t>
      </w:r>
      <w:r w:rsidR="00624F4D">
        <w:rPr>
          <w:rFonts w:ascii="Arial" w:hAnsi="Arial" w:cs="Arial"/>
          <w:sz w:val="22"/>
          <w:szCs w:val="22"/>
        </w:rPr>
        <w:t>ere</w:t>
      </w:r>
      <w:r w:rsidRPr="006758DB">
        <w:rPr>
          <w:rFonts w:ascii="Arial" w:hAnsi="Arial" w:cs="Arial"/>
          <w:sz w:val="22"/>
          <w:szCs w:val="22"/>
        </w:rPr>
        <w:t>, come minimo, sui pertinenti obblighi prescritti dalle direttive 92/43/CEE, 2009/147/CE e dalla direttiva quadro sulle acque.</w:t>
      </w:r>
    </w:p>
    <w:p w:rsidR="003D07CE" w:rsidRPr="006758DB" w:rsidRDefault="003D07CE" w:rsidP="003D07CE">
      <w:pPr>
        <w:pStyle w:val="NormaleWeb"/>
        <w:jc w:val="both"/>
        <w:rPr>
          <w:rFonts w:ascii="Arial" w:hAnsi="Arial" w:cs="Arial"/>
          <w:sz w:val="22"/>
          <w:szCs w:val="22"/>
        </w:rPr>
      </w:pPr>
      <w:r w:rsidRPr="006758DB">
        <w:rPr>
          <w:rFonts w:ascii="Arial" w:hAnsi="Arial" w:cs="Arial"/>
          <w:sz w:val="22"/>
          <w:szCs w:val="22"/>
        </w:rPr>
        <w:t>In aggiunta ad uno o più elementi di cui al punto precedente, possono essere oggetto di consulenza anche:</w:t>
      </w:r>
    </w:p>
    <w:p w:rsidR="003D07CE" w:rsidRPr="006758DB" w:rsidRDefault="003D07CE" w:rsidP="003D07CE">
      <w:pPr>
        <w:pStyle w:val="NormaleWeb"/>
        <w:numPr>
          <w:ilvl w:val="0"/>
          <w:numId w:val="10"/>
        </w:numPr>
        <w:jc w:val="both"/>
        <w:rPr>
          <w:rFonts w:ascii="Arial" w:hAnsi="Arial" w:cs="Arial"/>
          <w:sz w:val="22"/>
          <w:szCs w:val="22"/>
        </w:rPr>
      </w:pPr>
      <w:r w:rsidRPr="006758DB">
        <w:rPr>
          <w:rFonts w:ascii="Arial" w:hAnsi="Arial" w:cs="Arial"/>
          <w:sz w:val="22"/>
          <w:szCs w:val="22"/>
        </w:rPr>
        <w:t>le questioni inerenti le prestazioni economiche ed ambientali dell’azienda silvicola, ivi incluse quelle sugli aspetti dell’attuazione degli impegni connessi alla forestazione e imboschimento ed allestimento di sistemi agroforestali, alla prevenzione dei rischi incendio, calamità naturale ed eventi catastrofici, comprese fitopatie, infestazioni parassitarie e rischi climatici;</w:t>
      </w:r>
    </w:p>
    <w:p w:rsidR="003D07CE" w:rsidRPr="006758DB" w:rsidRDefault="003D07CE" w:rsidP="003D07CE">
      <w:pPr>
        <w:pStyle w:val="NormaleWeb"/>
        <w:numPr>
          <w:ilvl w:val="0"/>
          <w:numId w:val="10"/>
        </w:numPr>
        <w:jc w:val="both"/>
        <w:rPr>
          <w:rFonts w:ascii="Arial" w:hAnsi="Arial" w:cs="Arial"/>
          <w:sz w:val="22"/>
          <w:szCs w:val="22"/>
        </w:rPr>
      </w:pPr>
      <w:r w:rsidRPr="006758DB">
        <w:rPr>
          <w:rFonts w:ascii="Arial" w:hAnsi="Arial" w:cs="Arial"/>
          <w:sz w:val="22"/>
          <w:szCs w:val="22"/>
        </w:rPr>
        <w:t>le questioni inerenti l’accrescimento della resilienza, del pregio ambientale degli ecosistemi forestali;</w:t>
      </w:r>
    </w:p>
    <w:p w:rsidR="003D07CE" w:rsidRPr="006758DB" w:rsidRDefault="003D07CE" w:rsidP="003D07CE">
      <w:pPr>
        <w:pStyle w:val="NormaleWeb"/>
        <w:numPr>
          <w:ilvl w:val="0"/>
          <w:numId w:val="10"/>
        </w:numPr>
        <w:jc w:val="both"/>
        <w:rPr>
          <w:rFonts w:ascii="Arial" w:hAnsi="Arial" w:cs="Arial"/>
          <w:sz w:val="22"/>
          <w:szCs w:val="22"/>
        </w:rPr>
      </w:pPr>
      <w:r w:rsidRPr="006758DB">
        <w:rPr>
          <w:rFonts w:ascii="Arial" w:hAnsi="Arial" w:cs="Arial"/>
          <w:sz w:val="22"/>
          <w:szCs w:val="22"/>
        </w:rPr>
        <w:t>le questioni inerenti le tecnologie silvicole e della trasformazione e mobilitazione dei prodotti delle foreste.</w:t>
      </w:r>
    </w:p>
    <w:p w:rsidR="003D07CE" w:rsidRPr="006758DB" w:rsidRDefault="003D07CE" w:rsidP="003D07CE">
      <w:pPr>
        <w:pStyle w:val="NormaleWeb"/>
        <w:numPr>
          <w:ilvl w:val="0"/>
          <w:numId w:val="7"/>
        </w:numPr>
        <w:jc w:val="both"/>
        <w:rPr>
          <w:rFonts w:ascii="Arial" w:hAnsi="Arial" w:cs="Arial"/>
          <w:sz w:val="22"/>
          <w:szCs w:val="22"/>
        </w:rPr>
      </w:pPr>
      <w:r w:rsidRPr="00091586">
        <w:rPr>
          <w:rFonts w:ascii="Arial" w:hAnsi="Arial" w:cs="Arial"/>
          <w:b/>
          <w:sz w:val="22"/>
          <w:szCs w:val="22"/>
        </w:rPr>
        <w:t>PMI delle aree rurali</w:t>
      </w:r>
      <w:r w:rsidRPr="006758DB">
        <w:rPr>
          <w:rFonts w:ascii="Arial" w:hAnsi="Arial" w:cs="Arial"/>
          <w:sz w:val="22"/>
          <w:szCs w:val="22"/>
        </w:rPr>
        <w:t xml:space="preserve"> </w:t>
      </w:r>
      <w:r w:rsidR="00F907E1" w:rsidRPr="006758DB">
        <w:rPr>
          <w:rFonts w:ascii="Arial" w:hAnsi="Arial" w:cs="Arial"/>
          <w:sz w:val="22"/>
          <w:szCs w:val="22"/>
        </w:rPr>
        <w:t xml:space="preserve">i </w:t>
      </w:r>
      <w:r w:rsidR="00F907E1">
        <w:rPr>
          <w:rFonts w:ascii="Arial" w:hAnsi="Arial" w:cs="Arial"/>
          <w:sz w:val="22"/>
          <w:szCs w:val="22"/>
        </w:rPr>
        <w:t xml:space="preserve">cui </w:t>
      </w:r>
      <w:r w:rsidR="00F907E1" w:rsidRPr="006758DB">
        <w:rPr>
          <w:rFonts w:ascii="Arial" w:hAnsi="Arial" w:cs="Arial"/>
          <w:sz w:val="22"/>
          <w:szCs w:val="22"/>
        </w:rPr>
        <w:t xml:space="preserve">servizi di consulenza prestati </w:t>
      </w:r>
      <w:r w:rsidR="00F907E1">
        <w:rPr>
          <w:rFonts w:ascii="Arial" w:hAnsi="Arial" w:cs="Arial"/>
          <w:sz w:val="22"/>
          <w:szCs w:val="22"/>
        </w:rPr>
        <w:t>devono</w:t>
      </w:r>
      <w:r w:rsidRPr="006758DB">
        <w:rPr>
          <w:rFonts w:ascii="Arial" w:hAnsi="Arial" w:cs="Arial"/>
          <w:sz w:val="22"/>
          <w:szCs w:val="22"/>
        </w:rPr>
        <w:t xml:space="preserve"> vertere su questioni inerenti le prestazioni economiche ed ambientali dell’impresa ed in particolare:</w:t>
      </w:r>
    </w:p>
    <w:p w:rsidR="003D07CE" w:rsidRPr="006758DB" w:rsidRDefault="003D07CE" w:rsidP="003D07CE">
      <w:pPr>
        <w:pStyle w:val="NormaleWeb"/>
        <w:numPr>
          <w:ilvl w:val="0"/>
          <w:numId w:val="11"/>
        </w:numPr>
        <w:jc w:val="both"/>
        <w:rPr>
          <w:rFonts w:ascii="Arial" w:hAnsi="Arial" w:cs="Arial"/>
          <w:sz w:val="22"/>
          <w:szCs w:val="22"/>
        </w:rPr>
      </w:pPr>
      <w:r w:rsidRPr="006758DB">
        <w:rPr>
          <w:rFonts w:ascii="Arial" w:hAnsi="Arial" w:cs="Arial"/>
          <w:sz w:val="22"/>
          <w:szCs w:val="22"/>
        </w:rPr>
        <w:t>sull’efficienza nell’utilizzo delle risorse idriche;</w:t>
      </w:r>
    </w:p>
    <w:p w:rsidR="003D07CE" w:rsidRPr="006758DB" w:rsidRDefault="003D07CE" w:rsidP="003D07CE">
      <w:pPr>
        <w:pStyle w:val="NormaleWeb"/>
        <w:numPr>
          <w:ilvl w:val="0"/>
          <w:numId w:val="11"/>
        </w:numPr>
        <w:jc w:val="both"/>
        <w:rPr>
          <w:rFonts w:ascii="Arial" w:hAnsi="Arial" w:cs="Arial"/>
          <w:sz w:val="22"/>
          <w:szCs w:val="22"/>
        </w:rPr>
      </w:pPr>
      <w:r w:rsidRPr="006758DB">
        <w:rPr>
          <w:rFonts w:ascii="Arial" w:hAnsi="Arial" w:cs="Arial"/>
          <w:sz w:val="22"/>
          <w:szCs w:val="22"/>
        </w:rPr>
        <w:t>sulla competitività e produttività aziendale;</w:t>
      </w:r>
    </w:p>
    <w:p w:rsidR="003D07CE" w:rsidRPr="006758DB" w:rsidRDefault="003D07CE" w:rsidP="003D07CE">
      <w:pPr>
        <w:pStyle w:val="NormaleWeb"/>
        <w:numPr>
          <w:ilvl w:val="0"/>
          <w:numId w:val="11"/>
        </w:numPr>
        <w:jc w:val="both"/>
        <w:rPr>
          <w:rFonts w:ascii="Arial" w:hAnsi="Arial" w:cs="Arial"/>
          <w:sz w:val="22"/>
          <w:szCs w:val="22"/>
        </w:rPr>
      </w:pPr>
      <w:r w:rsidRPr="006758DB">
        <w:rPr>
          <w:rFonts w:ascii="Arial" w:hAnsi="Arial" w:cs="Arial"/>
          <w:sz w:val="22"/>
          <w:szCs w:val="22"/>
        </w:rPr>
        <w:t>sull’acceso ai mercati e filiere corte.</w:t>
      </w:r>
    </w:p>
    <w:p w:rsidR="003D07CE" w:rsidRDefault="003D07CE" w:rsidP="00432EA0">
      <w:pPr>
        <w:pStyle w:val="NormaleWeb"/>
        <w:jc w:val="both"/>
        <w:rPr>
          <w:rFonts w:ascii="Arial" w:hAnsi="Arial" w:cs="Arial"/>
          <w:sz w:val="22"/>
          <w:szCs w:val="22"/>
        </w:rPr>
      </w:pPr>
    </w:p>
    <w:p w:rsidR="00C13A17" w:rsidRDefault="00C13A17" w:rsidP="00C13A17">
      <w:pPr>
        <w:pStyle w:val="Titolo1"/>
        <w:rPr>
          <w:rFonts w:ascii="Arial" w:hAnsi="Arial" w:cs="Arial"/>
          <w:b/>
          <w:sz w:val="24"/>
          <w:szCs w:val="24"/>
        </w:rPr>
      </w:pPr>
      <w:bookmarkStart w:id="6" w:name="_Toc498435897"/>
      <w:r>
        <w:rPr>
          <w:rFonts w:ascii="Arial" w:hAnsi="Arial" w:cs="Arial"/>
          <w:b/>
          <w:sz w:val="24"/>
          <w:szCs w:val="24"/>
        </w:rPr>
        <w:t>Beneficiari</w:t>
      </w:r>
      <w:r w:rsidR="000F4474">
        <w:rPr>
          <w:rFonts w:ascii="Arial" w:hAnsi="Arial" w:cs="Arial"/>
          <w:b/>
          <w:sz w:val="24"/>
          <w:szCs w:val="24"/>
        </w:rPr>
        <w:t xml:space="preserve"> e destinatari dei servizi di consulenza</w:t>
      </w:r>
      <w:bookmarkEnd w:id="6"/>
    </w:p>
    <w:p w:rsidR="007B1A3A" w:rsidRDefault="004A01E8" w:rsidP="00C13A17">
      <w:pPr>
        <w:pStyle w:val="NormaleWeb"/>
        <w:rPr>
          <w:rFonts w:ascii="Arial" w:hAnsi="Arial" w:cs="Arial"/>
          <w:sz w:val="22"/>
          <w:szCs w:val="22"/>
        </w:rPr>
      </w:pPr>
      <w:r>
        <w:rPr>
          <w:rFonts w:ascii="Arial" w:hAnsi="Arial" w:cs="Arial"/>
          <w:sz w:val="22"/>
          <w:szCs w:val="22"/>
        </w:rPr>
        <w:t>Enti o organismi for</w:t>
      </w:r>
      <w:r w:rsidR="007B1A3A">
        <w:rPr>
          <w:rFonts w:ascii="Arial" w:hAnsi="Arial" w:cs="Arial"/>
          <w:sz w:val="22"/>
          <w:szCs w:val="22"/>
        </w:rPr>
        <w:t>nitori di servizi di consulenza.</w:t>
      </w:r>
    </w:p>
    <w:p w:rsidR="001308AD" w:rsidRPr="00EB22A0" w:rsidRDefault="001308AD" w:rsidP="002815CB">
      <w:pPr>
        <w:pStyle w:val="NormaleWeb"/>
        <w:jc w:val="both"/>
        <w:rPr>
          <w:rFonts w:ascii="Arial" w:hAnsi="Arial" w:cs="Arial"/>
          <w:sz w:val="22"/>
          <w:szCs w:val="22"/>
        </w:rPr>
      </w:pPr>
      <w:r w:rsidRPr="00EB22A0">
        <w:rPr>
          <w:rFonts w:ascii="Arial" w:hAnsi="Arial" w:cs="Arial"/>
          <w:sz w:val="22"/>
          <w:szCs w:val="22"/>
        </w:rPr>
        <w:t xml:space="preserve">Possono </w:t>
      </w:r>
      <w:r w:rsidR="00082E3F" w:rsidRPr="00EB22A0">
        <w:rPr>
          <w:rFonts w:ascii="Arial" w:hAnsi="Arial" w:cs="Arial"/>
          <w:sz w:val="22"/>
          <w:szCs w:val="22"/>
        </w:rPr>
        <w:t>presentare domanda di sostegno</w:t>
      </w:r>
      <w:r w:rsidRPr="00EB22A0">
        <w:rPr>
          <w:rFonts w:ascii="Arial" w:hAnsi="Arial" w:cs="Arial"/>
          <w:sz w:val="22"/>
          <w:szCs w:val="22"/>
        </w:rPr>
        <w:t xml:space="preserve">, </w:t>
      </w:r>
      <w:r w:rsidR="00082E3F" w:rsidRPr="00EB22A0">
        <w:rPr>
          <w:rFonts w:ascii="Arial" w:hAnsi="Arial" w:cs="Arial"/>
          <w:sz w:val="22"/>
          <w:szCs w:val="22"/>
        </w:rPr>
        <w:t>corredata dall</w:t>
      </w:r>
      <w:r w:rsidRPr="00EB22A0">
        <w:rPr>
          <w:rFonts w:ascii="Arial" w:hAnsi="Arial" w:cs="Arial"/>
          <w:sz w:val="22"/>
          <w:szCs w:val="22"/>
        </w:rPr>
        <w:t xml:space="preserve">a documentazione di cui al successivo </w:t>
      </w:r>
      <w:r w:rsidR="002815CB" w:rsidRPr="00EB22A0">
        <w:rPr>
          <w:rFonts w:ascii="Arial" w:hAnsi="Arial" w:cs="Arial"/>
          <w:sz w:val="22"/>
          <w:szCs w:val="22"/>
        </w:rPr>
        <w:t xml:space="preserve">paragrafo </w:t>
      </w:r>
      <w:r w:rsidR="003255E6">
        <w:rPr>
          <w:rFonts w:ascii="Arial" w:hAnsi="Arial" w:cs="Arial"/>
          <w:sz w:val="22"/>
          <w:szCs w:val="22"/>
        </w:rPr>
        <w:t>“Documentazione richiesta”</w:t>
      </w:r>
      <w:r w:rsidR="002815CB" w:rsidRPr="00EB22A0">
        <w:rPr>
          <w:rFonts w:ascii="Arial" w:hAnsi="Arial" w:cs="Arial"/>
          <w:sz w:val="22"/>
          <w:szCs w:val="22"/>
        </w:rPr>
        <w:t>, gli enti o organismi</w:t>
      </w:r>
      <w:r w:rsidRPr="00EB22A0">
        <w:rPr>
          <w:rFonts w:ascii="Arial" w:hAnsi="Arial" w:cs="Arial"/>
          <w:sz w:val="22"/>
          <w:szCs w:val="22"/>
        </w:rPr>
        <w:t xml:space="preserve"> fornitori dei servizi di consulenza aziendale </w:t>
      </w:r>
      <w:r w:rsidR="002815CB" w:rsidRPr="00EB22A0">
        <w:rPr>
          <w:rFonts w:ascii="Arial" w:hAnsi="Arial" w:cs="Arial"/>
          <w:sz w:val="22"/>
          <w:szCs w:val="22"/>
        </w:rPr>
        <w:t xml:space="preserve">accreditati </w:t>
      </w:r>
      <w:r w:rsidRPr="00EB22A0">
        <w:rPr>
          <w:rFonts w:ascii="Arial" w:hAnsi="Arial" w:cs="Arial"/>
          <w:sz w:val="22"/>
          <w:szCs w:val="22"/>
        </w:rPr>
        <w:t xml:space="preserve">di cui </w:t>
      </w:r>
      <w:r w:rsidR="002815CB" w:rsidRPr="00EB22A0">
        <w:rPr>
          <w:rFonts w:ascii="Arial" w:hAnsi="Arial" w:cs="Arial"/>
          <w:sz w:val="22"/>
          <w:szCs w:val="22"/>
        </w:rPr>
        <w:t>agli elenchi regionali</w:t>
      </w:r>
      <w:r w:rsidRPr="00EB22A0">
        <w:rPr>
          <w:rFonts w:ascii="Arial" w:hAnsi="Arial" w:cs="Arial"/>
          <w:sz w:val="22"/>
          <w:szCs w:val="22"/>
        </w:rPr>
        <w:t xml:space="preserve"> approvat</w:t>
      </w:r>
      <w:r w:rsidR="002815CB" w:rsidRPr="00EB22A0">
        <w:rPr>
          <w:rFonts w:ascii="Arial" w:hAnsi="Arial" w:cs="Arial"/>
          <w:sz w:val="22"/>
          <w:szCs w:val="22"/>
        </w:rPr>
        <w:t>i</w:t>
      </w:r>
      <w:r w:rsidRPr="00EB22A0">
        <w:rPr>
          <w:rFonts w:ascii="Arial" w:hAnsi="Arial" w:cs="Arial"/>
          <w:sz w:val="22"/>
          <w:szCs w:val="22"/>
        </w:rPr>
        <w:t xml:space="preserve"> dalla Regione </w:t>
      </w:r>
      <w:r w:rsidR="002815CB" w:rsidRPr="00EB22A0">
        <w:rPr>
          <w:rFonts w:ascii="Arial" w:hAnsi="Arial" w:cs="Arial"/>
          <w:sz w:val="22"/>
          <w:szCs w:val="22"/>
        </w:rPr>
        <w:t>Calabria</w:t>
      </w:r>
      <w:r w:rsidRPr="00EB22A0">
        <w:rPr>
          <w:rFonts w:ascii="Arial" w:hAnsi="Arial" w:cs="Arial"/>
          <w:sz w:val="22"/>
          <w:szCs w:val="22"/>
        </w:rPr>
        <w:t xml:space="preserve"> a seguito</w:t>
      </w:r>
      <w:r w:rsidR="002815CB" w:rsidRPr="00EB22A0">
        <w:rPr>
          <w:rFonts w:ascii="Arial" w:hAnsi="Arial" w:cs="Arial"/>
          <w:sz w:val="22"/>
          <w:szCs w:val="22"/>
        </w:rPr>
        <w:t xml:space="preserve"> </w:t>
      </w:r>
      <w:r w:rsidRPr="00EB22A0">
        <w:rPr>
          <w:rFonts w:ascii="Arial" w:hAnsi="Arial" w:cs="Arial"/>
          <w:sz w:val="22"/>
          <w:szCs w:val="22"/>
        </w:rPr>
        <w:t xml:space="preserve">dell’Avviso per la presentazione delle </w:t>
      </w:r>
      <w:r w:rsidR="002815CB" w:rsidRPr="00EB22A0">
        <w:rPr>
          <w:rFonts w:ascii="Arial" w:hAnsi="Arial" w:cs="Arial"/>
          <w:sz w:val="22"/>
          <w:szCs w:val="22"/>
        </w:rPr>
        <w:t>domande di accreditamento dei soggetti erogatori dei servizi di consulenza aziendale in agricoltura – Annualità 2016 e 2017</w:t>
      </w:r>
      <w:r w:rsidR="00BC3921" w:rsidRPr="00EB22A0">
        <w:rPr>
          <w:rFonts w:ascii="Arial" w:hAnsi="Arial" w:cs="Arial"/>
          <w:sz w:val="22"/>
          <w:szCs w:val="22"/>
        </w:rPr>
        <w:t xml:space="preserve"> (di seguito Elenchi</w:t>
      </w:r>
      <w:r w:rsidR="004D00C4" w:rsidRPr="00EB22A0">
        <w:rPr>
          <w:rFonts w:ascii="Arial" w:hAnsi="Arial" w:cs="Arial"/>
          <w:sz w:val="22"/>
          <w:szCs w:val="22"/>
        </w:rPr>
        <w:t xml:space="preserve"> regionali</w:t>
      </w:r>
      <w:r w:rsidR="00BC3921" w:rsidRPr="00EB22A0">
        <w:rPr>
          <w:rFonts w:ascii="Arial" w:hAnsi="Arial" w:cs="Arial"/>
          <w:sz w:val="22"/>
          <w:szCs w:val="22"/>
        </w:rPr>
        <w:t>)</w:t>
      </w:r>
      <w:r w:rsidR="002815CB" w:rsidRPr="00EB22A0">
        <w:rPr>
          <w:rFonts w:ascii="Arial" w:hAnsi="Arial" w:cs="Arial"/>
          <w:sz w:val="22"/>
          <w:szCs w:val="22"/>
        </w:rPr>
        <w:t>.</w:t>
      </w:r>
    </w:p>
    <w:p w:rsidR="004A01E8" w:rsidRDefault="001308AD" w:rsidP="009D7A56">
      <w:pPr>
        <w:pStyle w:val="NormaleWeb"/>
        <w:jc w:val="both"/>
        <w:rPr>
          <w:rFonts w:ascii="Arial" w:hAnsi="Arial" w:cs="Arial"/>
          <w:sz w:val="22"/>
          <w:szCs w:val="22"/>
        </w:rPr>
      </w:pPr>
      <w:r w:rsidRPr="00EB22A0">
        <w:rPr>
          <w:rFonts w:ascii="Arial" w:hAnsi="Arial" w:cs="Arial"/>
          <w:sz w:val="22"/>
          <w:szCs w:val="22"/>
        </w:rPr>
        <w:lastRenderedPageBreak/>
        <w:t xml:space="preserve">Possono, inoltre, </w:t>
      </w:r>
      <w:r w:rsidR="00082E3F" w:rsidRPr="00EB22A0">
        <w:rPr>
          <w:rFonts w:ascii="Arial" w:hAnsi="Arial" w:cs="Arial"/>
          <w:sz w:val="22"/>
          <w:szCs w:val="22"/>
        </w:rPr>
        <w:t>presentare domanda</w:t>
      </w:r>
      <w:r w:rsidR="00B5208D" w:rsidRPr="00EB22A0">
        <w:rPr>
          <w:rFonts w:ascii="Arial" w:hAnsi="Arial" w:cs="Arial"/>
          <w:sz w:val="22"/>
          <w:szCs w:val="22"/>
        </w:rPr>
        <w:t xml:space="preserve"> i soggetti non iscritti nei predetti</w:t>
      </w:r>
      <w:r w:rsidRPr="00EB22A0">
        <w:rPr>
          <w:rFonts w:ascii="Arial" w:hAnsi="Arial" w:cs="Arial"/>
          <w:sz w:val="22"/>
          <w:szCs w:val="22"/>
        </w:rPr>
        <w:t xml:space="preserve"> elenc</w:t>
      </w:r>
      <w:r w:rsidR="00B5208D" w:rsidRPr="00EB22A0">
        <w:rPr>
          <w:rFonts w:ascii="Arial" w:hAnsi="Arial" w:cs="Arial"/>
          <w:sz w:val="22"/>
          <w:szCs w:val="22"/>
        </w:rPr>
        <w:t>hi</w:t>
      </w:r>
      <w:r w:rsidRPr="00EB22A0">
        <w:rPr>
          <w:rFonts w:ascii="Arial" w:hAnsi="Arial" w:cs="Arial"/>
          <w:sz w:val="22"/>
          <w:szCs w:val="22"/>
        </w:rPr>
        <w:t xml:space="preserve">, </w:t>
      </w:r>
      <w:r w:rsidR="00082E3F" w:rsidRPr="00EB22A0">
        <w:rPr>
          <w:rFonts w:ascii="Arial" w:hAnsi="Arial" w:cs="Arial"/>
          <w:sz w:val="22"/>
          <w:szCs w:val="22"/>
        </w:rPr>
        <w:t>allegando</w:t>
      </w:r>
      <w:r w:rsidRPr="00EB22A0">
        <w:rPr>
          <w:rFonts w:ascii="Arial" w:hAnsi="Arial" w:cs="Arial"/>
          <w:sz w:val="22"/>
          <w:szCs w:val="22"/>
        </w:rPr>
        <w:t>, oltre alla</w:t>
      </w:r>
      <w:r w:rsidR="003C2D5C" w:rsidRPr="00EB22A0">
        <w:rPr>
          <w:rFonts w:ascii="Arial" w:hAnsi="Arial" w:cs="Arial"/>
          <w:sz w:val="22"/>
          <w:szCs w:val="22"/>
        </w:rPr>
        <w:t xml:space="preserve"> </w:t>
      </w:r>
      <w:r w:rsidRPr="00EB22A0">
        <w:rPr>
          <w:rFonts w:ascii="Arial" w:hAnsi="Arial" w:cs="Arial"/>
          <w:sz w:val="22"/>
          <w:szCs w:val="22"/>
        </w:rPr>
        <w:t xml:space="preserve">documentazione di cui </w:t>
      </w:r>
      <w:r w:rsidR="003C2D5C" w:rsidRPr="00EB22A0">
        <w:rPr>
          <w:rFonts w:ascii="Arial" w:hAnsi="Arial" w:cs="Arial"/>
          <w:sz w:val="22"/>
          <w:szCs w:val="22"/>
        </w:rPr>
        <w:t xml:space="preserve">al successivo paragrafo </w:t>
      </w:r>
      <w:r w:rsidR="003255E6">
        <w:rPr>
          <w:rFonts w:ascii="Arial" w:hAnsi="Arial" w:cs="Arial"/>
          <w:sz w:val="22"/>
          <w:szCs w:val="22"/>
        </w:rPr>
        <w:t>“Documentazione richiesta”</w:t>
      </w:r>
      <w:r w:rsidRPr="00EB22A0">
        <w:rPr>
          <w:rFonts w:ascii="Arial" w:hAnsi="Arial" w:cs="Arial"/>
          <w:sz w:val="22"/>
          <w:szCs w:val="22"/>
        </w:rPr>
        <w:t>, la documentazione prevista dall’</w:t>
      </w:r>
      <w:r w:rsidR="003C2D5C" w:rsidRPr="00EB22A0">
        <w:rPr>
          <w:rFonts w:ascii="Arial" w:hAnsi="Arial" w:cs="Arial"/>
          <w:sz w:val="22"/>
          <w:szCs w:val="22"/>
        </w:rPr>
        <w:t>Avviso per la presentazione delle domande di accreditamento dei soggetti erogatori dei servizi di consulenza aziendale in agricoltura</w:t>
      </w:r>
      <w:r w:rsidR="009D7A56" w:rsidRPr="00EB22A0">
        <w:rPr>
          <w:rFonts w:ascii="Arial" w:hAnsi="Arial" w:cs="Arial"/>
          <w:sz w:val="22"/>
          <w:szCs w:val="22"/>
        </w:rPr>
        <w:t>,</w:t>
      </w:r>
      <w:r w:rsidRPr="00EB22A0">
        <w:rPr>
          <w:rFonts w:ascii="Arial" w:hAnsi="Arial" w:cs="Arial"/>
          <w:sz w:val="22"/>
          <w:szCs w:val="22"/>
        </w:rPr>
        <w:t xml:space="preserve"> </w:t>
      </w:r>
      <w:r w:rsidR="009D7A56" w:rsidRPr="00EB22A0">
        <w:rPr>
          <w:rFonts w:ascii="Arial" w:hAnsi="Arial" w:cs="Arial"/>
          <w:sz w:val="22"/>
          <w:szCs w:val="22"/>
        </w:rPr>
        <w:t>approvato con D</w:t>
      </w:r>
      <w:r w:rsidR="009C0C34" w:rsidRPr="00EB22A0">
        <w:rPr>
          <w:rFonts w:ascii="Arial" w:hAnsi="Arial" w:cs="Arial"/>
          <w:sz w:val="22"/>
          <w:szCs w:val="22"/>
        </w:rPr>
        <w:t>.</w:t>
      </w:r>
      <w:r w:rsidR="009D7A56" w:rsidRPr="00EB22A0">
        <w:rPr>
          <w:rFonts w:ascii="Arial" w:hAnsi="Arial" w:cs="Arial"/>
          <w:sz w:val="22"/>
          <w:szCs w:val="22"/>
        </w:rPr>
        <w:t>D</w:t>
      </w:r>
      <w:r w:rsidR="009C0C34" w:rsidRPr="00EB22A0">
        <w:rPr>
          <w:rFonts w:ascii="Arial" w:hAnsi="Arial" w:cs="Arial"/>
          <w:sz w:val="22"/>
          <w:szCs w:val="22"/>
        </w:rPr>
        <w:t>.</w:t>
      </w:r>
      <w:r w:rsidR="009D7A56" w:rsidRPr="00EB22A0">
        <w:rPr>
          <w:rFonts w:ascii="Arial" w:hAnsi="Arial" w:cs="Arial"/>
          <w:sz w:val="22"/>
          <w:szCs w:val="22"/>
        </w:rPr>
        <w:t>G</w:t>
      </w:r>
      <w:r w:rsidR="009C0C34" w:rsidRPr="00EB22A0">
        <w:rPr>
          <w:rFonts w:ascii="Arial" w:hAnsi="Arial" w:cs="Arial"/>
          <w:sz w:val="22"/>
          <w:szCs w:val="22"/>
        </w:rPr>
        <w:t>.</w:t>
      </w:r>
      <w:r w:rsidR="009D7A56" w:rsidRPr="00EB22A0">
        <w:rPr>
          <w:rFonts w:ascii="Arial" w:hAnsi="Arial" w:cs="Arial"/>
          <w:sz w:val="22"/>
          <w:szCs w:val="22"/>
        </w:rPr>
        <w:t xml:space="preserve"> n</w:t>
      </w:r>
      <w:r w:rsidR="009D7A56" w:rsidRPr="0070208F">
        <w:rPr>
          <w:rFonts w:ascii="Arial" w:hAnsi="Arial" w:cs="Arial"/>
          <w:sz w:val="22"/>
          <w:szCs w:val="22"/>
        </w:rPr>
        <w:t xml:space="preserve">. 2776 del 15/03/2017, </w:t>
      </w:r>
      <w:r w:rsidRPr="0070208F">
        <w:rPr>
          <w:rFonts w:ascii="Arial" w:hAnsi="Arial" w:cs="Arial"/>
          <w:sz w:val="22"/>
          <w:szCs w:val="22"/>
        </w:rPr>
        <w:t>ai</w:t>
      </w:r>
      <w:r w:rsidRPr="00EB22A0">
        <w:rPr>
          <w:rFonts w:ascii="Arial" w:hAnsi="Arial" w:cs="Arial"/>
          <w:sz w:val="22"/>
          <w:szCs w:val="22"/>
        </w:rPr>
        <w:t xml:space="preserve"> fini dell’iscrizione nell’elenco regionale</w:t>
      </w:r>
      <w:r w:rsidR="00FF75C6" w:rsidRPr="00EB22A0">
        <w:rPr>
          <w:rFonts w:ascii="Arial" w:hAnsi="Arial" w:cs="Arial"/>
          <w:sz w:val="22"/>
          <w:szCs w:val="22"/>
        </w:rPr>
        <w:t xml:space="preserve"> dei soggetti accreditati (di seguito Avviso).</w:t>
      </w:r>
    </w:p>
    <w:p w:rsidR="009E3710" w:rsidRDefault="000F4474" w:rsidP="009E3710">
      <w:pPr>
        <w:pStyle w:val="NormaleWeb"/>
        <w:jc w:val="both"/>
        <w:rPr>
          <w:rFonts w:ascii="Arial" w:hAnsi="Arial" w:cs="Arial"/>
          <w:sz w:val="22"/>
          <w:szCs w:val="22"/>
        </w:rPr>
      </w:pPr>
      <w:r>
        <w:rPr>
          <w:rFonts w:ascii="Arial" w:hAnsi="Arial" w:cs="Arial"/>
          <w:sz w:val="22"/>
          <w:szCs w:val="22"/>
        </w:rPr>
        <w:t>I destinatari dei servizi</w:t>
      </w:r>
      <w:r w:rsidR="009E3710">
        <w:rPr>
          <w:rFonts w:ascii="Arial" w:hAnsi="Arial" w:cs="Arial"/>
          <w:sz w:val="22"/>
          <w:szCs w:val="22"/>
        </w:rPr>
        <w:t xml:space="preserve"> di consulenza dovranno essere:</w:t>
      </w:r>
    </w:p>
    <w:p w:rsidR="00485B12" w:rsidRPr="00485B12" w:rsidRDefault="00EB22A0" w:rsidP="00485B12">
      <w:pPr>
        <w:pStyle w:val="NormaleWeb"/>
        <w:numPr>
          <w:ilvl w:val="0"/>
          <w:numId w:val="14"/>
        </w:numPr>
        <w:jc w:val="both"/>
        <w:rPr>
          <w:rFonts w:ascii="Arial" w:hAnsi="Arial" w:cs="Arial"/>
          <w:sz w:val="22"/>
          <w:szCs w:val="22"/>
        </w:rPr>
      </w:pPr>
      <w:r>
        <w:rPr>
          <w:rFonts w:ascii="Arial" w:hAnsi="Arial" w:cs="Arial"/>
          <w:sz w:val="22"/>
          <w:szCs w:val="22"/>
        </w:rPr>
        <w:t>Imprese agricole</w:t>
      </w:r>
      <w:r w:rsidR="009E3710" w:rsidRPr="009E3710">
        <w:rPr>
          <w:rFonts w:ascii="Arial" w:hAnsi="Arial" w:cs="Arial"/>
          <w:sz w:val="22"/>
          <w:szCs w:val="22"/>
        </w:rPr>
        <w:t xml:space="preserve"> e giovani agricoltori: aziende condotte da un “agricoltore in attività” per come definito</w:t>
      </w:r>
      <w:r w:rsidR="009E3710">
        <w:rPr>
          <w:rFonts w:ascii="Arial" w:hAnsi="Arial" w:cs="Arial"/>
          <w:sz w:val="22"/>
          <w:szCs w:val="22"/>
        </w:rPr>
        <w:t xml:space="preserve"> </w:t>
      </w:r>
      <w:r w:rsidR="009E3710" w:rsidRPr="009E3710">
        <w:rPr>
          <w:rFonts w:ascii="Arial" w:hAnsi="Arial" w:cs="Arial"/>
          <w:sz w:val="22"/>
          <w:szCs w:val="22"/>
        </w:rPr>
        <w:t>ai sensi dell’art. 9 del regolamento (UE) 1307/2013, ed iscritte alla Camera di Commercio di</w:t>
      </w:r>
      <w:r w:rsidR="009E3710">
        <w:rPr>
          <w:rFonts w:ascii="Arial" w:hAnsi="Arial" w:cs="Arial"/>
          <w:sz w:val="22"/>
          <w:szCs w:val="22"/>
        </w:rPr>
        <w:t xml:space="preserve"> </w:t>
      </w:r>
      <w:r w:rsidR="009E3710" w:rsidRPr="009E3710">
        <w:rPr>
          <w:rFonts w:ascii="Arial" w:hAnsi="Arial" w:cs="Arial"/>
          <w:sz w:val="22"/>
          <w:szCs w:val="22"/>
        </w:rPr>
        <w:t>competenza territoriale;</w:t>
      </w:r>
    </w:p>
    <w:p w:rsidR="000F4474" w:rsidRDefault="009E3710" w:rsidP="007C4A8E">
      <w:pPr>
        <w:pStyle w:val="NormaleWeb"/>
        <w:numPr>
          <w:ilvl w:val="0"/>
          <w:numId w:val="14"/>
        </w:numPr>
        <w:jc w:val="both"/>
        <w:rPr>
          <w:rFonts w:ascii="Arial" w:hAnsi="Arial" w:cs="Arial"/>
          <w:sz w:val="22"/>
          <w:szCs w:val="22"/>
        </w:rPr>
      </w:pPr>
      <w:r w:rsidRPr="009E3710">
        <w:rPr>
          <w:rFonts w:ascii="Arial" w:hAnsi="Arial" w:cs="Arial"/>
          <w:sz w:val="22"/>
          <w:szCs w:val="22"/>
        </w:rPr>
        <w:t>imprese delle aree rurali: medie e piccole imprese per come definite dalla Raccomandazione</w:t>
      </w:r>
      <w:r w:rsidR="007C4A8E">
        <w:rPr>
          <w:rFonts w:ascii="Arial" w:hAnsi="Arial" w:cs="Arial"/>
          <w:sz w:val="22"/>
          <w:szCs w:val="22"/>
        </w:rPr>
        <w:t xml:space="preserve"> 2003/361/CE</w:t>
      </w:r>
    </w:p>
    <w:p w:rsidR="007C4A8E" w:rsidRDefault="007C4A8E" w:rsidP="007C4A8E">
      <w:pPr>
        <w:pStyle w:val="NormaleWeb"/>
        <w:numPr>
          <w:ilvl w:val="0"/>
          <w:numId w:val="14"/>
        </w:numPr>
        <w:jc w:val="both"/>
        <w:rPr>
          <w:rFonts w:ascii="Arial" w:hAnsi="Arial" w:cs="Arial"/>
          <w:sz w:val="22"/>
          <w:szCs w:val="22"/>
        </w:rPr>
      </w:pPr>
      <w:r>
        <w:rPr>
          <w:rFonts w:ascii="Arial" w:hAnsi="Arial" w:cs="Arial"/>
          <w:sz w:val="22"/>
          <w:szCs w:val="22"/>
        </w:rPr>
        <w:t>Possessori di superfici forestali</w:t>
      </w:r>
    </w:p>
    <w:p w:rsidR="000F4474" w:rsidRDefault="000F4474" w:rsidP="009D7A56">
      <w:pPr>
        <w:pStyle w:val="NormaleWeb"/>
        <w:jc w:val="both"/>
        <w:rPr>
          <w:rFonts w:ascii="Arial" w:hAnsi="Arial" w:cs="Arial"/>
          <w:sz w:val="22"/>
          <w:szCs w:val="22"/>
        </w:rPr>
      </w:pPr>
    </w:p>
    <w:p w:rsidR="009C1A63" w:rsidRPr="009C1A63" w:rsidRDefault="00C13A17" w:rsidP="009C1A63">
      <w:pPr>
        <w:pStyle w:val="Titolo1"/>
        <w:rPr>
          <w:rFonts w:ascii="Arial" w:hAnsi="Arial" w:cs="Arial"/>
          <w:b/>
          <w:sz w:val="24"/>
          <w:szCs w:val="24"/>
        </w:rPr>
      </w:pPr>
      <w:bookmarkStart w:id="7" w:name="_Toc498435898"/>
      <w:r>
        <w:rPr>
          <w:rFonts w:ascii="Arial" w:hAnsi="Arial" w:cs="Arial"/>
          <w:b/>
          <w:sz w:val="24"/>
          <w:szCs w:val="24"/>
        </w:rPr>
        <w:t>Condizioni di ammissibilità</w:t>
      </w:r>
      <w:bookmarkEnd w:id="7"/>
    </w:p>
    <w:p w:rsidR="00C13A17" w:rsidRDefault="007A2D78" w:rsidP="009C1A63">
      <w:pPr>
        <w:pStyle w:val="NormaleWeb"/>
        <w:jc w:val="both"/>
        <w:rPr>
          <w:rFonts w:ascii="Arial" w:hAnsi="Arial" w:cs="Arial"/>
          <w:sz w:val="22"/>
          <w:szCs w:val="22"/>
        </w:rPr>
      </w:pPr>
      <w:r>
        <w:rPr>
          <w:rFonts w:ascii="Arial" w:hAnsi="Arial" w:cs="Arial"/>
          <w:sz w:val="22"/>
          <w:szCs w:val="22"/>
        </w:rPr>
        <w:t xml:space="preserve">Il </w:t>
      </w:r>
      <w:r w:rsidR="006051B2">
        <w:rPr>
          <w:rFonts w:ascii="Arial" w:hAnsi="Arial" w:cs="Arial"/>
          <w:sz w:val="22"/>
          <w:szCs w:val="22"/>
        </w:rPr>
        <w:t>soggetto proponente</w:t>
      </w:r>
      <w:r>
        <w:rPr>
          <w:rFonts w:ascii="Arial" w:hAnsi="Arial" w:cs="Arial"/>
          <w:sz w:val="22"/>
          <w:szCs w:val="22"/>
        </w:rPr>
        <w:t xml:space="preserve"> </w:t>
      </w:r>
      <w:r w:rsidR="00FF75C6">
        <w:rPr>
          <w:rFonts w:ascii="Arial" w:hAnsi="Arial" w:cs="Arial"/>
          <w:sz w:val="22"/>
          <w:szCs w:val="22"/>
        </w:rPr>
        <w:t>deve possedere i requisiti minimi richies</w:t>
      </w:r>
      <w:r w:rsidR="006051B2">
        <w:rPr>
          <w:rFonts w:ascii="Arial" w:hAnsi="Arial" w:cs="Arial"/>
          <w:sz w:val="22"/>
          <w:szCs w:val="22"/>
        </w:rPr>
        <w:t>t</w:t>
      </w:r>
      <w:r w:rsidR="00FF75C6">
        <w:rPr>
          <w:rFonts w:ascii="Arial" w:hAnsi="Arial" w:cs="Arial"/>
          <w:sz w:val="22"/>
          <w:szCs w:val="22"/>
        </w:rPr>
        <w:t xml:space="preserve">i per </w:t>
      </w:r>
      <w:r w:rsidR="0078022A">
        <w:rPr>
          <w:rFonts w:ascii="Arial" w:hAnsi="Arial" w:cs="Arial"/>
          <w:sz w:val="22"/>
          <w:szCs w:val="22"/>
        </w:rPr>
        <w:t>la partecipazione</w:t>
      </w:r>
      <w:r w:rsidR="00FF75C6">
        <w:rPr>
          <w:rFonts w:ascii="Arial" w:hAnsi="Arial" w:cs="Arial"/>
          <w:sz w:val="22"/>
          <w:szCs w:val="22"/>
        </w:rPr>
        <w:t xml:space="preserve"> al processo di accreditamento </w:t>
      </w:r>
      <w:r w:rsidR="00F43C6A">
        <w:rPr>
          <w:rFonts w:ascii="Arial" w:hAnsi="Arial" w:cs="Arial"/>
          <w:sz w:val="22"/>
          <w:szCs w:val="22"/>
        </w:rPr>
        <w:t xml:space="preserve">per la formazione degli Elenchi regionali </w:t>
      </w:r>
      <w:r w:rsidR="00FF75C6">
        <w:rPr>
          <w:rFonts w:ascii="Arial" w:hAnsi="Arial" w:cs="Arial"/>
          <w:sz w:val="22"/>
          <w:szCs w:val="22"/>
        </w:rPr>
        <w:t>e riportati nell’Avviso</w:t>
      </w:r>
      <w:r w:rsidR="0078022A">
        <w:rPr>
          <w:rFonts w:ascii="Arial" w:hAnsi="Arial" w:cs="Arial"/>
          <w:sz w:val="22"/>
          <w:szCs w:val="22"/>
        </w:rPr>
        <w:t>.</w:t>
      </w:r>
    </w:p>
    <w:p w:rsidR="001C2513" w:rsidRDefault="00BC3921" w:rsidP="006051B2">
      <w:pPr>
        <w:pStyle w:val="NormaleWeb"/>
        <w:jc w:val="both"/>
        <w:rPr>
          <w:rFonts w:ascii="Arial" w:hAnsi="Arial" w:cs="Arial"/>
          <w:sz w:val="22"/>
          <w:szCs w:val="22"/>
        </w:rPr>
      </w:pPr>
      <w:r>
        <w:rPr>
          <w:rFonts w:ascii="Arial" w:hAnsi="Arial" w:cs="Arial"/>
          <w:sz w:val="22"/>
          <w:szCs w:val="22"/>
        </w:rPr>
        <w:t>Nel caso di soggetto proponente che non sia accreditato, l</w:t>
      </w:r>
      <w:r w:rsidR="001C2513">
        <w:rPr>
          <w:rFonts w:ascii="Arial" w:hAnsi="Arial" w:cs="Arial"/>
          <w:sz w:val="22"/>
          <w:szCs w:val="22"/>
        </w:rPr>
        <w:t>’</w:t>
      </w:r>
      <w:r w:rsidR="004D00C4">
        <w:rPr>
          <w:rFonts w:ascii="Arial" w:hAnsi="Arial" w:cs="Arial"/>
          <w:sz w:val="22"/>
          <w:szCs w:val="22"/>
        </w:rPr>
        <w:t>a</w:t>
      </w:r>
      <w:r w:rsidR="001C2513">
        <w:rPr>
          <w:rFonts w:ascii="Arial" w:hAnsi="Arial" w:cs="Arial"/>
          <w:sz w:val="22"/>
          <w:szCs w:val="22"/>
        </w:rPr>
        <w:t xml:space="preserve">mministrazione regionale </w:t>
      </w:r>
      <w:r w:rsidR="003E5054">
        <w:rPr>
          <w:rFonts w:ascii="Arial" w:hAnsi="Arial" w:cs="Arial"/>
          <w:sz w:val="22"/>
          <w:szCs w:val="22"/>
        </w:rPr>
        <w:t>procederà</w:t>
      </w:r>
      <w:r w:rsidR="00F43C6A">
        <w:rPr>
          <w:rFonts w:ascii="Arial" w:hAnsi="Arial" w:cs="Arial"/>
          <w:sz w:val="22"/>
          <w:szCs w:val="22"/>
        </w:rPr>
        <w:t>,</w:t>
      </w:r>
      <w:r w:rsidR="003E5054">
        <w:rPr>
          <w:rFonts w:ascii="Arial" w:hAnsi="Arial" w:cs="Arial"/>
          <w:sz w:val="22"/>
          <w:szCs w:val="22"/>
        </w:rPr>
        <w:t xml:space="preserve"> </w:t>
      </w:r>
      <w:r>
        <w:rPr>
          <w:rFonts w:ascii="Arial" w:hAnsi="Arial" w:cs="Arial"/>
          <w:sz w:val="22"/>
          <w:szCs w:val="22"/>
        </w:rPr>
        <w:t>preliminarmente</w:t>
      </w:r>
      <w:r w:rsidR="00F43C6A">
        <w:rPr>
          <w:rFonts w:ascii="Arial" w:hAnsi="Arial" w:cs="Arial"/>
          <w:sz w:val="22"/>
          <w:szCs w:val="22"/>
        </w:rPr>
        <w:t>,</w:t>
      </w:r>
      <w:r>
        <w:rPr>
          <w:rFonts w:ascii="Arial" w:hAnsi="Arial" w:cs="Arial"/>
          <w:sz w:val="22"/>
          <w:szCs w:val="22"/>
        </w:rPr>
        <w:t xml:space="preserve"> a verificare che lo stesso abbia i requisiti per l’iscrizione agli elenchi regionali degli soggetti erogatori dei servizi di consulenza e, successivamente, avvierà l’istruttoria della domanda</w:t>
      </w:r>
      <w:r w:rsidR="004D00C4">
        <w:rPr>
          <w:rFonts w:ascii="Arial" w:hAnsi="Arial" w:cs="Arial"/>
          <w:sz w:val="22"/>
          <w:szCs w:val="22"/>
        </w:rPr>
        <w:t xml:space="preserve"> di sostegno a valere sul presente intervento</w:t>
      </w:r>
      <w:r>
        <w:rPr>
          <w:rFonts w:ascii="Arial" w:hAnsi="Arial" w:cs="Arial"/>
          <w:sz w:val="22"/>
          <w:szCs w:val="22"/>
        </w:rPr>
        <w:t>.</w:t>
      </w:r>
      <w:r w:rsidR="00F43C6A">
        <w:rPr>
          <w:rFonts w:ascii="Arial" w:hAnsi="Arial" w:cs="Arial"/>
          <w:sz w:val="22"/>
          <w:szCs w:val="22"/>
        </w:rPr>
        <w:t xml:space="preserve"> </w:t>
      </w:r>
      <w:r>
        <w:rPr>
          <w:rFonts w:ascii="Arial" w:hAnsi="Arial" w:cs="Arial"/>
          <w:sz w:val="22"/>
          <w:szCs w:val="22"/>
        </w:rPr>
        <w:t>Qualora il soggetto richiedente non abbia i requisiti per l’</w:t>
      </w:r>
      <w:r w:rsidR="004D00C4">
        <w:rPr>
          <w:rFonts w:ascii="Arial" w:hAnsi="Arial" w:cs="Arial"/>
          <w:sz w:val="22"/>
          <w:szCs w:val="22"/>
        </w:rPr>
        <w:t xml:space="preserve">iscrizione negli Elenchi regionali la domanda di sostegno </w:t>
      </w:r>
      <w:r w:rsidR="002D66F7">
        <w:rPr>
          <w:rFonts w:ascii="Arial" w:hAnsi="Arial" w:cs="Arial"/>
          <w:sz w:val="22"/>
          <w:szCs w:val="22"/>
        </w:rPr>
        <w:t xml:space="preserve">non </w:t>
      </w:r>
      <w:r w:rsidR="004D00C4">
        <w:rPr>
          <w:rFonts w:ascii="Arial" w:hAnsi="Arial" w:cs="Arial"/>
          <w:sz w:val="22"/>
          <w:szCs w:val="22"/>
        </w:rPr>
        <w:t xml:space="preserve">sarà </w:t>
      </w:r>
      <w:r w:rsidR="002D66F7">
        <w:rPr>
          <w:rFonts w:ascii="Arial" w:hAnsi="Arial" w:cs="Arial"/>
          <w:sz w:val="22"/>
          <w:szCs w:val="22"/>
        </w:rPr>
        <w:t>ammessa alla fase di istruttoria tecnica</w:t>
      </w:r>
      <w:r w:rsidR="004D00C4" w:rsidRPr="002D66F7">
        <w:rPr>
          <w:rFonts w:ascii="Arial" w:hAnsi="Arial" w:cs="Arial"/>
          <w:sz w:val="22"/>
          <w:szCs w:val="22"/>
        </w:rPr>
        <w:t>.</w:t>
      </w:r>
    </w:p>
    <w:p w:rsidR="00E8239E" w:rsidRDefault="007A2D78" w:rsidP="00405A44">
      <w:pPr>
        <w:pStyle w:val="NormaleWeb"/>
        <w:jc w:val="both"/>
        <w:rPr>
          <w:rFonts w:ascii="Arial" w:hAnsi="Arial" w:cs="Arial"/>
          <w:sz w:val="22"/>
          <w:szCs w:val="22"/>
        </w:rPr>
      </w:pPr>
      <w:r>
        <w:rPr>
          <w:rFonts w:ascii="Arial" w:hAnsi="Arial" w:cs="Arial"/>
          <w:sz w:val="22"/>
          <w:szCs w:val="22"/>
        </w:rPr>
        <w:t xml:space="preserve">Il </w:t>
      </w:r>
      <w:r w:rsidR="001675EE">
        <w:rPr>
          <w:rFonts w:ascii="Arial" w:hAnsi="Arial" w:cs="Arial"/>
          <w:sz w:val="22"/>
          <w:szCs w:val="22"/>
        </w:rPr>
        <w:t>soggetto proponente</w:t>
      </w:r>
      <w:r w:rsidR="00E8239E">
        <w:rPr>
          <w:rFonts w:ascii="Arial" w:hAnsi="Arial" w:cs="Arial"/>
          <w:sz w:val="22"/>
          <w:szCs w:val="22"/>
        </w:rPr>
        <w:t xml:space="preserve"> deve:</w:t>
      </w:r>
    </w:p>
    <w:p w:rsidR="00AC28F2" w:rsidRDefault="00E8239E" w:rsidP="00FB3D93">
      <w:pPr>
        <w:pStyle w:val="NormaleWeb"/>
        <w:numPr>
          <w:ilvl w:val="0"/>
          <w:numId w:val="18"/>
        </w:numPr>
        <w:ind w:left="357" w:hanging="357"/>
        <w:jc w:val="both"/>
        <w:rPr>
          <w:rFonts w:ascii="Arial" w:hAnsi="Arial" w:cs="Arial"/>
          <w:sz w:val="22"/>
          <w:szCs w:val="22"/>
        </w:rPr>
      </w:pPr>
      <w:r>
        <w:rPr>
          <w:rFonts w:ascii="Arial" w:hAnsi="Arial" w:cs="Arial"/>
          <w:sz w:val="22"/>
          <w:szCs w:val="22"/>
        </w:rPr>
        <w:t>garantire</w:t>
      </w:r>
      <w:r w:rsidR="00AC28F2">
        <w:rPr>
          <w:rFonts w:ascii="Arial" w:hAnsi="Arial" w:cs="Arial"/>
          <w:sz w:val="22"/>
          <w:szCs w:val="22"/>
        </w:rPr>
        <w:t xml:space="preserve"> la formazione regolare e le attività di aggiornamento</w:t>
      </w:r>
      <w:r w:rsidR="00494B32">
        <w:rPr>
          <w:rFonts w:ascii="Arial" w:hAnsi="Arial" w:cs="Arial"/>
          <w:sz w:val="22"/>
          <w:szCs w:val="22"/>
        </w:rPr>
        <w:t xml:space="preserve"> professionale delle figure professional</w:t>
      </w:r>
      <w:r>
        <w:rPr>
          <w:rFonts w:ascii="Arial" w:hAnsi="Arial" w:cs="Arial"/>
          <w:sz w:val="22"/>
          <w:szCs w:val="22"/>
        </w:rPr>
        <w:t>i impegnate nello staff tecnico;</w:t>
      </w:r>
    </w:p>
    <w:p w:rsidR="00BC4B9E" w:rsidRPr="00BC4B9E" w:rsidRDefault="00E8239E" w:rsidP="00FB3D93">
      <w:pPr>
        <w:pStyle w:val="NormaleWeb"/>
        <w:numPr>
          <w:ilvl w:val="0"/>
          <w:numId w:val="18"/>
        </w:numPr>
        <w:ind w:left="357" w:hanging="357"/>
        <w:jc w:val="both"/>
        <w:rPr>
          <w:rFonts w:ascii="Arial" w:hAnsi="Arial" w:cs="Arial"/>
          <w:sz w:val="22"/>
          <w:szCs w:val="22"/>
        </w:rPr>
      </w:pPr>
      <w:r>
        <w:rPr>
          <w:rFonts w:ascii="Arial" w:hAnsi="Arial" w:cs="Arial"/>
          <w:sz w:val="22"/>
          <w:szCs w:val="22"/>
        </w:rPr>
        <w:t>nell’esercizio dell’attività, rispettare gli obblighi di riservatezza di cui all’art. 13</w:t>
      </w:r>
      <w:r w:rsidR="00405A44">
        <w:rPr>
          <w:rFonts w:ascii="Arial" w:hAnsi="Arial" w:cs="Arial"/>
          <w:sz w:val="22"/>
          <w:szCs w:val="22"/>
        </w:rPr>
        <w:t xml:space="preserve">, </w:t>
      </w:r>
      <w:r w:rsidR="00405A44" w:rsidRPr="00405A44">
        <w:rPr>
          <w:rFonts w:ascii="Arial" w:hAnsi="Arial" w:cs="Arial"/>
          <w:sz w:val="22"/>
          <w:szCs w:val="22"/>
        </w:rPr>
        <w:t xml:space="preserve">paragrafo 2, del Reg. 1303/2013, ossia non svelare dati personali o informazioni riservate di cui siano venuti a conoscenza nell'esercizio della loro attività di consulenza a persone diverse dal beneficiario che gestisce l'azienda in questione, tranne nel caso di irregolarità o infrazioni rilevate nel corso della loro attività per le quali il diritto </w:t>
      </w:r>
      <w:proofErr w:type="spellStart"/>
      <w:r w:rsidR="00405A44" w:rsidRPr="00405A44">
        <w:rPr>
          <w:rFonts w:ascii="Arial" w:hAnsi="Arial" w:cs="Arial"/>
          <w:sz w:val="22"/>
          <w:szCs w:val="22"/>
        </w:rPr>
        <w:t>unionale</w:t>
      </w:r>
      <w:proofErr w:type="spellEnd"/>
      <w:r w:rsidR="00405A44" w:rsidRPr="00405A44">
        <w:rPr>
          <w:rFonts w:ascii="Arial" w:hAnsi="Arial" w:cs="Arial"/>
          <w:sz w:val="22"/>
          <w:szCs w:val="22"/>
        </w:rPr>
        <w:t xml:space="preserve"> o nazionale prescrive l'obbligo di informare le autorità pubbliche, specialmente in caso di reato</w:t>
      </w:r>
      <w:r w:rsidR="00FA41EA">
        <w:rPr>
          <w:rFonts w:ascii="Arial" w:hAnsi="Arial" w:cs="Arial"/>
          <w:sz w:val="22"/>
          <w:szCs w:val="22"/>
        </w:rPr>
        <w:t>;</w:t>
      </w:r>
    </w:p>
    <w:p w:rsidR="00BC4B9E" w:rsidRPr="00E9201E" w:rsidRDefault="00BC4B9E" w:rsidP="00FB3D93">
      <w:pPr>
        <w:pStyle w:val="NormaleWeb"/>
        <w:numPr>
          <w:ilvl w:val="0"/>
          <w:numId w:val="18"/>
        </w:numPr>
        <w:ind w:left="357" w:hanging="357"/>
        <w:jc w:val="both"/>
        <w:rPr>
          <w:rFonts w:ascii="Arial" w:hAnsi="Arial" w:cs="Arial"/>
          <w:sz w:val="22"/>
          <w:szCs w:val="22"/>
        </w:rPr>
      </w:pPr>
      <w:r w:rsidRPr="00E9201E">
        <w:rPr>
          <w:rFonts w:ascii="Arial" w:hAnsi="Arial" w:cs="Arial"/>
          <w:sz w:val="22"/>
          <w:szCs w:val="22"/>
        </w:rPr>
        <w:t>garantire la selezione trasparente dei partecipanti all’attività di consulenza;</w:t>
      </w:r>
    </w:p>
    <w:p w:rsidR="00BC4B9E" w:rsidRPr="00E9201E" w:rsidRDefault="00BC4B9E" w:rsidP="00FB3D93">
      <w:pPr>
        <w:pStyle w:val="NormaleWeb"/>
        <w:numPr>
          <w:ilvl w:val="0"/>
          <w:numId w:val="18"/>
        </w:numPr>
        <w:ind w:left="357" w:hanging="357"/>
        <w:jc w:val="both"/>
        <w:rPr>
          <w:rFonts w:ascii="Arial" w:hAnsi="Arial" w:cs="Arial"/>
          <w:sz w:val="22"/>
          <w:szCs w:val="22"/>
        </w:rPr>
      </w:pPr>
      <w:r w:rsidRPr="00E9201E">
        <w:rPr>
          <w:rFonts w:ascii="Arial" w:hAnsi="Arial" w:cs="Arial"/>
          <w:sz w:val="22"/>
          <w:szCs w:val="22"/>
        </w:rPr>
        <w:t xml:space="preserve">essere </w:t>
      </w:r>
      <w:r w:rsidRPr="00E9201E">
        <w:rPr>
          <w:rFonts w:ascii="Arial" w:hAnsi="Arial" w:cs="Arial"/>
          <w:sz w:val="22"/>
          <w:szCs w:val="22"/>
          <w:u w:val="single"/>
        </w:rPr>
        <w:t>privo di incompatibilità a /o conflitto di interesse</w:t>
      </w:r>
      <w:r w:rsidRPr="00E9201E">
        <w:rPr>
          <w:rFonts w:ascii="Arial" w:hAnsi="Arial" w:cs="Arial"/>
          <w:sz w:val="22"/>
          <w:szCs w:val="22"/>
        </w:rPr>
        <w:t>. Il rispetto di tali due condizioni deve essere rispettato anche dai collaboratori;</w:t>
      </w:r>
    </w:p>
    <w:p w:rsidR="00DF5B3F" w:rsidRPr="00E9201E" w:rsidRDefault="00DF5B3F" w:rsidP="00DF5B3F">
      <w:pPr>
        <w:pStyle w:val="NormaleWeb"/>
        <w:numPr>
          <w:ilvl w:val="0"/>
          <w:numId w:val="18"/>
        </w:numPr>
        <w:ind w:left="357" w:hanging="357"/>
        <w:jc w:val="both"/>
        <w:rPr>
          <w:rFonts w:ascii="Arial" w:hAnsi="Arial" w:cs="Arial"/>
          <w:sz w:val="22"/>
          <w:szCs w:val="22"/>
        </w:rPr>
      </w:pPr>
      <w:r w:rsidRPr="00E9201E">
        <w:rPr>
          <w:rFonts w:ascii="Arial" w:hAnsi="Arial" w:cs="Arial"/>
          <w:sz w:val="22"/>
          <w:szCs w:val="22"/>
        </w:rPr>
        <w:t>dimostrare di avere adeguata capacità economica dotazione infrastrutturale e tecnologica;</w:t>
      </w:r>
    </w:p>
    <w:p w:rsidR="00DF5B3F" w:rsidRPr="00E9201E" w:rsidRDefault="00DF5B3F" w:rsidP="00DF5B3F">
      <w:pPr>
        <w:pStyle w:val="NormaleWeb"/>
        <w:numPr>
          <w:ilvl w:val="0"/>
          <w:numId w:val="18"/>
        </w:numPr>
        <w:ind w:left="357" w:hanging="357"/>
        <w:jc w:val="both"/>
        <w:rPr>
          <w:rFonts w:ascii="Arial" w:hAnsi="Arial" w:cs="Arial"/>
          <w:sz w:val="22"/>
          <w:szCs w:val="22"/>
        </w:rPr>
      </w:pPr>
      <w:r w:rsidRPr="00E9201E">
        <w:rPr>
          <w:rFonts w:ascii="Arial" w:hAnsi="Arial" w:cs="Arial"/>
          <w:sz w:val="22"/>
          <w:szCs w:val="22"/>
        </w:rPr>
        <w:t>dimostrare di avere adeguata esperienza e competenza nell’ambito delle attività di prestazione di servizi di consulenza;</w:t>
      </w:r>
    </w:p>
    <w:p w:rsidR="00DF5B3F" w:rsidRPr="00E9201E" w:rsidRDefault="00DF5B3F" w:rsidP="006A235B">
      <w:pPr>
        <w:pStyle w:val="NormaleWeb"/>
        <w:numPr>
          <w:ilvl w:val="0"/>
          <w:numId w:val="18"/>
        </w:numPr>
        <w:ind w:left="357" w:hanging="357"/>
        <w:jc w:val="both"/>
        <w:rPr>
          <w:rFonts w:ascii="Arial" w:hAnsi="Arial" w:cs="Arial"/>
          <w:sz w:val="22"/>
          <w:szCs w:val="22"/>
        </w:rPr>
      </w:pPr>
      <w:r w:rsidRPr="00E9201E">
        <w:rPr>
          <w:rFonts w:ascii="Arial" w:hAnsi="Arial" w:cs="Arial"/>
          <w:sz w:val="22"/>
          <w:szCs w:val="22"/>
        </w:rPr>
        <w:t>dimostrare adeguatezza quali/quantitativa della composizione dello staff di consulenti rispetto ai servizi che si intendono erogare ed alle tematiche che si intendono affrontare.</w:t>
      </w:r>
    </w:p>
    <w:p w:rsidR="001675EE" w:rsidRPr="001675EE" w:rsidRDefault="001675EE" w:rsidP="001675EE">
      <w:pPr>
        <w:pStyle w:val="NormaleWeb"/>
        <w:jc w:val="both"/>
        <w:rPr>
          <w:rFonts w:ascii="Arial" w:hAnsi="Arial" w:cs="Arial"/>
          <w:sz w:val="22"/>
          <w:szCs w:val="22"/>
        </w:rPr>
      </w:pPr>
      <w:r w:rsidRPr="001675EE">
        <w:rPr>
          <w:rFonts w:ascii="Arial" w:hAnsi="Arial" w:cs="Arial"/>
          <w:sz w:val="22"/>
          <w:szCs w:val="22"/>
        </w:rPr>
        <w:t>L’insieme delle condizioni di ammissibilità suddette dovranno trovare pieno riscontro all’interno del piano di consulenza di cui al paragrafo 8</w:t>
      </w:r>
      <w:r>
        <w:rPr>
          <w:rFonts w:ascii="Arial" w:hAnsi="Arial" w:cs="Arial"/>
          <w:sz w:val="22"/>
          <w:szCs w:val="22"/>
        </w:rPr>
        <w:t>.</w:t>
      </w:r>
    </w:p>
    <w:p w:rsidR="00BC4B9E" w:rsidRPr="00BC4B9E" w:rsidRDefault="00BC4B9E" w:rsidP="0093717D">
      <w:pPr>
        <w:pStyle w:val="NormaleWeb"/>
        <w:jc w:val="both"/>
        <w:rPr>
          <w:rFonts w:ascii="Arial" w:hAnsi="Arial" w:cs="Arial"/>
          <w:sz w:val="22"/>
          <w:szCs w:val="22"/>
        </w:rPr>
      </w:pPr>
      <w:r>
        <w:rPr>
          <w:rFonts w:ascii="Arial" w:hAnsi="Arial" w:cs="Arial"/>
          <w:sz w:val="22"/>
          <w:szCs w:val="22"/>
        </w:rPr>
        <w:lastRenderedPageBreak/>
        <w:t>La consulenza prestata, in nessun caso, può vertere sulla redazi</w:t>
      </w:r>
      <w:r w:rsidR="00032FA4">
        <w:rPr>
          <w:rFonts w:ascii="Arial" w:hAnsi="Arial" w:cs="Arial"/>
          <w:sz w:val="22"/>
          <w:szCs w:val="22"/>
        </w:rPr>
        <w:t>one del piano di impresa prodotto per la presentazione di domande di sostegno sul PSR.</w:t>
      </w:r>
    </w:p>
    <w:p w:rsidR="00DF5B3F" w:rsidRDefault="00E8239E" w:rsidP="0093717D">
      <w:pPr>
        <w:pStyle w:val="NormaleWeb"/>
        <w:jc w:val="both"/>
        <w:rPr>
          <w:rFonts w:ascii="Arial" w:hAnsi="Arial" w:cs="Arial"/>
          <w:sz w:val="22"/>
          <w:szCs w:val="22"/>
        </w:rPr>
      </w:pPr>
      <w:r>
        <w:rPr>
          <w:rFonts w:ascii="Arial" w:hAnsi="Arial" w:cs="Arial"/>
          <w:sz w:val="22"/>
          <w:szCs w:val="22"/>
        </w:rPr>
        <w:t xml:space="preserve">Il soggetto proponente </w:t>
      </w:r>
      <w:r w:rsidRPr="00F43C6A">
        <w:rPr>
          <w:rFonts w:ascii="Arial" w:hAnsi="Arial" w:cs="Arial"/>
          <w:sz w:val="22"/>
          <w:szCs w:val="22"/>
        </w:rPr>
        <w:t xml:space="preserve">non </w:t>
      </w:r>
      <w:r>
        <w:rPr>
          <w:rFonts w:ascii="Arial" w:hAnsi="Arial" w:cs="Arial"/>
          <w:sz w:val="22"/>
          <w:szCs w:val="22"/>
        </w:rPr>
        <w:t xml:space="preserve">dovrà </w:t>
      </w:r>
      <w:r w:rsidRPr="00F43C6A">
        <w:rPr>
          <w:rFonts w:ascii="Arial" w:hAnsi="Arial" w:cs="Arial"/>
          <w:sz w:val="22"/>
          <w:szCs w:val="22"/>
        </w:rPr>
        <w:t>risultare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w:t>
      </w:r>
      <w:r>
        <w:rPr>
          <w:rFonts w:ascii="Arial" w:hAnsi="Arial" w:cs="Arial"/>
          <w:sz w:val="22"/>
          <w:szCs w:val="22"/>
        </w:rPr>
        <w:t>mmissione Europea 2014/C249/01).</w:t>
      </w:r>
    </w:p>
    <w:p w:rsidR="005E4680" w:rsidRDefault="005E4680" w:rsidP="0093717D">
      <w:pPr>
        <w:pStyle w:val="NormaleWeb"/>
        <w:jc w:val="both"/>
        <w:rPr>
          <w:rFonts w:ascii="Arial" w:hAnsi="Arial" w:cs="Arial"/>
          <w:sz w:val="22"/>
          <w:szCs w:val="22"/>
        </w:rPr>
      </w:pPr>
      <w:r>
        <w:rPr>
          <w:rFonts w:ascii="Arial" w:hAnsi="Arial" w:cs="Arial"/>
          <w:sz w:val="22"/>
          <w:szCs w:val="22"/>
        </w:rPr>
        <w:t>Sono esclusi, quali fornitori del servizio di consulenza:</w:t>
      </w:r>
    </w:p>
    <w:p w:rsidR="00C97A50" w:rsidRPr="00C97A50" w:rsidRDefault="00C97A50" w:rsidP="00C97A50">
      <w:pPr>
        <w:pStyle w:val="NormaleWeb"/>
        <w:numPr>
          <w:ilvl w:val="0"/>
          <w:numId w:val="38"/>
        </w:numPr>
        <w:jc w:val="both"/>
        <w:rPr>
          <w:rFonts w:ascii="Arial" w:hAnsi="Arial" w:cs="Arial"/>
          <w:sz w:val="22"/>
          <w:szCs w:val="22"/>
        </w:rPr>
      </w:pPr>
      <w:r w:rsidRPr="00C97A50">
        <w:rPr>
          <w:rFonts w:ascii="Arial" w:hAnsi="Arial" w:cs="Arial"/>
          <w:sz w:val="22"/>
          <w:szCs w:val="22"/>
        </w:rPr>
        <w:t>esercitano attività di produzione e/o vendita di mezzi tecnici per l’agricoltura;</w:t>
      </w:r>
    </w:p>
    <w:p w:rsidR="00C97A50" w:rsidRPr="00C97A50" w:rsidRDefault="00C97A50" w:rsidP="00C97A50">
      <w:pPr>
        <w:pStyle w:val="NormaleWeb"/>
        <w:numPr>
          <w:ilvl w:val="0"/>
          <w:numId w:val="38"/>
        </w:numPr>
        <w:jc w:val="both"/>
        <w:rPr>
          <w:rFonts w:ascii="Arial" w:hAnsi="Arial" w:cs="Arial"/>
          <w:sz w:val="22"/>
          <w:szCs w:val="22"/>
        </w:rPr>
      </w:pPr>
      <w:r w:rsidRPr="00C97A50">
        <w:rPr>
          <w:rFonts w:ascii="Arial" w:hAnsi="Arial" w:cs="Arial"/>
          <w:sz w:val="22"/>
          <w:szCs w:val="22"/>
        </w:rPr>
        <w:t>svolgono attività di controllo e certificazione ai sensi delle normative comunitarie nazionali e regionali, relativamente all’azienda servita, o si avvalgono di tecnici che esercitano a vario titolo tali attività;</w:t>
      </w:r>
    </w:p>
    <w:p w:rsidR="00C97A50" w:rsidRPr="00C97A50" w:rsidRDefault="00C97A50" w:rsidP="00C97A50">
      <w:pPr>
        <w:pStyle w:val="NormaleWeb"/>
        <w:numPr>
          <w:ilvl w:val="0"/>
          <w:numId w:val="38"/>
        </w:numPr>
        <w:jc w:val="both"/>
        <w:rPr>
          <w:rFonts w:ascii="Arial" w:hAnsi="Arial" w:cs="Arial"/>
          <w:sz w:val="22"/>
          <w:szCs w:val="22"/>
        </w:rPr>
      </w:pPr>
      <w:r w:rsidRPr="00C97A50">
        <w:rPr>
          <w:rFonts w:ascii="Arial" w:hAnsi="Arial" w:cs="Arial"/>
          <w:sz w:val="22"/>
          <w:szCs w:val="22"/>
        </w:rPr>
        <w:t>gestiscono direttamente o indirettamente fasi e procedimenti connessi con l’erogazione di aiuti e sussidi nel settore a</w:t>
      </w:r>
      <w:r w:rsidR="002F7B0B">
        <w:rPr>
          <w:rFonts w:ascii="Arial" w:hAnsi="Arial" w:cs="Arial"/>
          <w:sz w:val="22"/>
          <w:szCs w:val="22"/>
        </w:rPr>
        <w:t>gricolo e dello sviluppo rurale;</w:t>
      </w:r>
    </w:p>
    <w:p w:rsidR="00621A7A" w:rsidRPr="00C97A50" w:rsidRDefault="00621A7A" w:rsidP="00C97A50">
      <w:pPr>
        <w:pStyle w:val="NormaleWeb"/>
        <w:numPr>
          <w:ilvl w:val="0"/>
          <w:numId w:val="38"/>
        </w:numPr>
        <w:jc w:val="both"/>
        <w:rPr>
          <w:rFonts w:ascii="Arial" w:hAnsi="Arial" w:cs="Arial"/>
          <w:sz w:val="22"/>
          <w:szCs w:val="22"/>
        </w:rPr>
      </w:pPr>
      <w:r w:rsidRPr="00C97A50">
        <w:rPr>
          <w:rFonts w:ascii="Arial" w:hAnsi="Arial" w:cs="Arial"/>
          <w:sz w:val="22"/>
          <w:szCs w:val="22"/>
        </w:rPr>
        <w:t xml:space="preserve">i soggetti </w:t>
      </w:r>
      <w:r w:rsidR="00C97A50" w:rsidRPr="00C97A50">
        <w:rPr>
          <w:rFonts w:ascii="Arial" w:hAnsi="Arial" w:cs="Arial"/>
          <w:sz w:val="22"/>
          <w:szCs w:val="22"/>
        </w:rPr>
        <w:t xml:space="preserve">che risultano essere dipendenti </w:t>
      </w:r>
      <w:r w:rsidRPr="00C97A50">
        <w:rPr>
          <w:rFonts w:ascii="Arial" w:hAnsi="Arial" w:cs="Arial"/>
          <w:sz w:val="22"/>
          <w:szCs w:val="22"/>
        </w:rPr>
        <w:t xml:space="preserve">del </w:t>
      </w:r>
      <w:r w:rsidR="00C97A50" w:rsidRPr="00C97A50">
        <w:rPr>
          <w:rFonts w:ascii="Arial" w:hAnsi="Arial" w:cs="Arial"/>
          <w:sz w:val="22"/>
          <w:szCs w:val="22"/>
        </w:rPr>
        <w:t xml:space="preserve">destinatario finale </w:t>
      </w:r>
      <w:r w:rsidRPr="00C97A50">
        <w:rPr>
          <w:rFonts w:ascii="Arial" w:hAnsi="Arial" w:cs="Arial"/>
          <w:sz w:val="22"/>
          <w:szCs w:val="22"/>
        </w:rPr>
        <w:t>a favore del quale viene reso il servizio di consulenza.</w:t>
      </w:r>
    </w:p>
    <w:p w:rsidR="00BE4D58" w:rsidRPr="00B4040E" w:rsidRDefault="00BE4D58" w:rsidP="00B4040E">
      <w:pPr>
        <w:pStyle w:val="NormaleWeb"/>
        <w:jc w:val="both"/>
        <w:rPr>
          <w:rFonts w:ascii="Arial" w:hAnsi="Arial" w:cs="Arial"/>
          <w:sz w:val="22"/>
          <w:szCs w:val="22"/>
        </w:rPr>
      </w:pPr>
    </w:p>
    <w:p w:rsidR="0078022A" w:rsidRDefault="00BE4D58" w:rsidP="00BE4D58">
      <w:pPr>
        <w:pStyle w:val="Titolo2"/>
        <w:ind w:left="1134"/>
        <w:rPr>
          <w:rFonts w:ascii="Arial" w:hAnsi="Arial" w:cs="Arial"/>
          <w:b/>
          <w:sz w:val="24"/>
          <w:szCs w:val="24"/>
        </w:rPr>
      </w:pPr>
      <w:bookmarkStart w:id="8" w:name="_Toc498435899"/>
      <w:r w:rsidRPr="00BE4D58">
        <w:rPr>
          <w:rFonts w:ascii="Arial" w:hAnsi="Arial" w:cs="Arial"/>
          <w:b/>
          <w:sz w:val="24"/>
          <w:szCs w:val="24"/>
        </w:rPr>
        <w:t>Impegni in fase di attuazione</w:t>
      </w:r>
      <w:bookmarkEnd w:id="8"/>
    </w:p>
    <w:p w:rsidR="00BE4D58" w:rsidRDefault="00BE4D58" w:rsidP="00BE4D58">
      <w:pPr>
        <w:pStyle w:val="NormaleWeb"/>
        <w:jc w:val="both"/>
        <w:rPr>
          <w:rFonts w:ascii="Arial" w:hAnsi="Arial" w:cs="Arial"/>
          <w:sz w:val="22"/>
          <w:szCs w:val="22"/>
        </w:rPr>
      </w:pPr>
      <w:r>
        <w:rPr>
          <w:rFonts w:ascii="Arial" w:hAnsi="Arial" w:cs="Arial"/>
          <w:sz w:val="22"/>
          <w:szCs w:val="22"/>
        </w:rPr>
        <w:t>In fase di attuazione</w:t>
      </w:r>
      <w:r w:rsidR="0004027A">
        <w:rPr>
          <w:rFonts w:ascii="Arial" w:hAnsi="Arial" w:cs="Arial"/>
          <w:sz w:val="22"/>
          <w:szCs w:val="22"/>
        </w:rPr>
        <w:t>,</w:t>
      </w:r>
      <w:r w:rsidR="007A2D78">
        <w:rPr>
          <w:rFonts w:ascii="Arial" w:hAnsi="Arial" w:cs="Arial"/>
          <w:sz w:val="22"/>
          <w:szCs w:val="22"/>
        </w:rPr>
        <w:t xml:space="preserve"> </w:t>
      </w:r>
      <w:r w:rsidR="0004027A">
        <w:rPr>
          <w:rFonts w:ascii="Arial" w:hAnsi="Arial" w:cs="Arial"/>
          <w:sz w:val="22"/>
          <w:szCs w:val="22"/>
        </w:rPr>
        <w:t xml:space="preserve">il </w:t>
      </w:r>
      <w:r w:rsidR="008D05CD">
        <w:rPr>
          <w:rFonts w:ascii="Arial" w:hAnsi="Arial" w:cs="Arial"/>
          <w:sz w:val="22"/>
          <w:szCs w:val="22"/>
        </w:rPr>
        <w:t>beneficiario</w:t>
      </w:r>
      <w:r w:rsidR="0004027A">
        <w:rPr>
          <w:rFonts w:ascii="Arial" w:hAnsi="Arial" w:cs="Arial"/>
          <w:sz w:val="22"/>
          <w:szCs w:val="22"/>
        </w:rPr>
        <w:t xml:space="preserve"> dovrà</w:t>
      </w:r>
      <w:r>
        <w:rPr>
          <w:rFonts w:ascii="Arial" w:hAnsi="Arial" w:cs="Arial"/>
          <w:sz w:val="22"/>
          <w:szCs w:val="22"/>
        </w:rPr>
        <w:t xml:space="preserve"> </w:t>
      </w:r>
      <w:r w:rsidR="0004027A">
        <w:rPr>
          <w:rFonts w:ascii="Arial" w:hAnsi="Arial" w:cs="Arial"/>
          <w:sz w:val="22"/>
          <w:szCs w:val="22"/>
        </w:rPr>
        <w:t>assumere</w:t>
      </w:r>
      <w:r w:rsidR="00B41ABB">
        <w:rPr>
          <w:rFonts w:ascii="Arial" w:hAnsi="Arial" w:cs="Arial"/>
          <w:sz w:val="22"/>
          <w:szCs w:val="22"/>
        </w:rPr>
        <w:t xml:space="preserve"> e rispetta</w:t>
      </w:r>
      <w:r w:rsidR="0004027A">
        <w:rPr>
          <w:rFonts w:ascii="Arial" w:hAnsi="Arial" w:cs="Arial"/>
          <w:sz w:val="22"/>
          <w:szCs w:val="22"/>
        </w:rPr>
        <w:t>re</w:t>
      </w:r>
      <w:r>
        <w:rPr>
          <w:rFonts w:ascii="Arial" w:hAnsi="Arial" w:cs="Arial"/>
          <w:sz w:val="22"/>
          <w:szCs w:val="22"/>
        </w:rPr>
        <w:t xml:space="preserve"> i seguenti impegni:</w:t>
      </w:r>
    </w:p>
    <w:p w:rsidR="007A2D78" w:rsidRPr="007A2D78" w:rsidRDefault="007A2D78" w:rsidP="0004027A">
      <w:pPr>
        <w:pStyle w:val="NormaleWeb"/>
        <w:numPr>
          <w:ilvl w:val="0"/>
          <w:numId w:val="29"/>
        </w:numPr>
        <w:jc w:val="both"/>
        <w:rPr>
          <w:rFonts w:ascii="Arial" w:hAnsi="Arial" w:cs="Arial"/>
          <w:sz w:val="22"/>
          <w:szCs w:val="22"/>
        </w:rPr>
      </w:pPr>
      <w:r w:rsidRPr="007A2D78">
        <w:rPr>
          <w:rFonts w:ascii="Arial" w:hAnsi="Arial" w:cs="Arial"/>
          <w:sz w:val="22"/>
          <w:szCs w:val="22"/>
        </w:rPr>
        <w:t>mantenere i requisiti e/o impegni previsti dalla misura/intervento, compreso l’accreditamento</w:t>
      </w:r>
      <w:r>
        <w:rPr>
          <w:rFonts w:ascii="Arial" w:hAnsi="Arial" w:cs="Arial"/>
          <w:sz w:val="22"/>
          <w:szCs w:val="22"/>
        </w:rPr>
        <w:t xml:space="preserve"> </w:t>
      </w:r>
      <w:r w:rsidRPr="007A2D78">
        <w:rPr>
          <w:rFonts w:ascii="Arial" w:hAnsi="Arial" w:cs="Arial"/>
          <w:sz w:val="22"/>
          <w:szCs w:val="22"/>
        </w:rPr>
        <w:t>nonché quelli afferenti ai criteri di selezione/priorità che determinano l’assegnazione del punteggio ed il riconoscimento del sostegno</w:t>
      </w:r>
      <w:r>
        <w:rPr>
          <w:rFonts w:ascii="Arial" w:hAnsi="Arial" w:cs="Arial"/>
          <w:sz w:val="22"/>
          <w:szCs w:val="22"/>
        </w:rPr>
        <w:t>;</w:t>
      </w:r>
    </w:p>
    <w:p w:rsidR="007A2D78" w:rsidRPr="007A2D78" w:rsidRDefault="007A2D78" w:rsidP="0004027A">
      <w:pPr>
        <w:pStyle w:val="NormaleWeb"/>
        <w:numPr>
          <w:ilvl w:val="0"/>
          <w:numId w:val="29"/>
        </w:numPr>
        <w:jc w:val="both"/>
        <w:rPr>
          <w:rFonts w:ascii="Arial" w:hAnsi="Arial" w:cs="Arial"/>
          <w:sz w:val="22"/>
          <w:szCs w:val="22"/>
        </w:rPr>
      </w:pPr>
      <w:r w:rsidRPr="007A2D78">
        <w:rPr>
          <w:rFonts w:ascii="Arial" w:hAnsi="Arial" w:cs="Arial"/>
          <w:sz w:val="22"/>
          <w:szCs w:val="22"/>
        </w:rPr>
        <w:t>rispettare le disposizioni in materia di pubblicità ed informazione secondo quanto disciplinato dalla normativa comunitaria e dalle disposizioni</w:t>
      </w:r>
      <w:r>
        <w:rPr>
          <w:rFonts w:ascii="Arial" w:hAnsi="Arial" w:cs="Arial"/>
          <w:sz w:val="22"/>
          <w:szCs w:val="22"/>
        </w:rPr>
        <w:t xml:space="preserve"> </w:t>
      </w:r>
      <w:r w:rsidRPr="007A2D78">
        <w:rPr>
          <w:rFonts w:ascii="Arial" w:hAnsi="Arial" w:cs="Arial"/>
          <w:sz w:val="22"/>
          <w:szCs w:val="22"/>
        </w:rPr>
        <w:t>procedurali</w:t>
      </w:r>
      <w:r>
        <w:rPr>
          <w:rFonts w:ascii="Arial" w:hAnsi="Arial" w:cs="Arial"/>
          <w:sz w:val="22"/>
          <w:szCs w:val="22"/>
        </w:rPr>
        <w:t xml:space="preserve"> </w:t>
      </w:r>
      <w:r w:rsidRPr="007A2D78">
        <w:rPr>
          <w:rFonts w:ascii="Arial" w:hAnsi="Arial" w:cs="Arial"/>
          <w:sz w:val="22"/>
          <w:szCs w:val="22"/>
        </w:rPr>
        <w:t>allegate al bando;</w:t>
      </w:r>
    </w:p>
    <w:p w:rsidR="007A2D78" w:rsidRPr="007A2D78" w:rsidRDefault="007A2D78" w:rsidP="0004027A">
      <w:pPr>
        <w:pStyle w:val="NormaleWeb"/>
        <w:numPr>
          <w:ilvl w:val="0"/>
          <w:numId w:val="29"/>
        </w:numPr>
        <w:jc w:val="both"/>
        <w:rPr>
          <w:rFonts w:ascii="Arial" w:hAnsi="Arial" w:cs="Arial"/>
          <w:sz w:val="22"/>
          <w:szCs w:val="22"/>
        </w:rPr>
      </w:pPr>
      <w:r w:rsidRPr="007A2D78">
        <w:rPr>
          <w:rFonts w:ascii="Arial" w:hAnsi="Arial" w:cs="Arial"/>
          <w:sz w:val="22"/>
          <w:szCs w:val="22"/>
        </w:rPr>
        <w:t>rispettare le norme sui diritti delle persone con disabilità, anche per quanto concerne l’accessibilità e l’applicazione pratica dell’articolo 9 della Convenzione ONU sui diritti delle persone con disabilità (UNCRPD) in relazione ai fondi SIE come previsto dal diritto dell’Unione e nazionale, ove pertinente;</w:t>
      </w:r>
    </w:p>
    <w:p w:rsidR="007A2D78" w:rsidRPr="007A2D78" w:rsidRDefault="007A2D78" w:rsidP="0004027A">
      <w:pPr>
        <w:pStyle w:val="NormaleWeb"/>
        <w:numPr>
          <w:ilvl w:val="0"/>
          <w:numId w:val="29"/>
        </w:numPr>
        <w:jc w:val="both"/>
        <w:rPr>
          <w:rFonts w:ascii="Arial" w:hAnsi="Arial" w:cs="Arial"/>
          <w:sz w:val="22"/>
          <w:szCs w:val="22"/>
        </w:rPr>
      </w:pPr>
      <w:r w:rsidRPr="007A2D78">
        <w:rPr>
          <w:rFonts w:ascii="Arial" w:hAnsi="Arial" w:cs="Arial"/>
          <w:sz w:val="22"/>
          <w:szCs w:val="22"/>
        </w:rPr>
        <w:t xml:space="preserve">garantire l’insussistenza di conflitti di interesse </w:t>
      </w:r>
      <w:r>
        <w:rPr>
          <w:rFonts w:ascii="Arial" w:hAnsi="Arial" w:cs="Arial"/>
          <w:sz w:val="22"/>
          <w:szCs w:val="22"/>
        </w:rPr>
        <w:t>e/o di incompatibilità dei soggetti</w:t>
      </w:r>
      <w:r w:rsidR="00E3687D">
        <w:rPr>
          <w:rFonts w:ascii="Arial" w:hAnsi="Arial" w:cs="Arial"/>
          <w:sz w:val="22"/>
          <w:szCs w:val="22"/>
        </w:rPr>
        <w:t>/collaboratori</w:t>
      </w:r>
      <w:r w:rsidRPr="007A2D78">
        <w:rPr>
          <w:rFonts w:ascii="Arial" w:hAnsi="Arial" w:cs="Arial"/>
          <w:sz w:val="22"/>
          <w:szCs w:val="22"/>
        </w:rPr>
        <w:t xml:space="preserve"> prepost</w:t>
      </w:r>
      <w:r w:rsidR="00E3687D">
        <w:rPr>
          <w:rFonts w:ascii="Arial" w:hAnsi="Arial" w:cs="Arial"/>
          <w:sz w:val="22"/>
          <w:szCs w:val="22"/>
        </w:rPr>
        <w:t>i</w:t>
      </w:r>
      <w:r w:rsidRPr="007A2D78">
        <w:rPr>
          <w:rFonts w:ascii="Arial" w:hAnsi="Arial" w:cs="Arial"/>
          <w:sz w:val="22"/>
          <w:szCs w:val="22"/>
        </w:rPr>
        <w:t xml:space="preserve"> all’erogazione </w:t>
      </w:r>
      <w:r w:rsidR="00E3687D">
        <w:rPr>
          <w:rFonts w:ascii="Arial" w:hAnsi="Arial" w:cs="Arial"/>
          <w:sz w:val="22"/>
          <w:szCs w:val="22"/>
        </w:rPr>
        <w:t>della consulenza</w:t>
      </w:r>
      <w:r w:rsidRPr="007A2D78">
        <w:rPr>
          <w:rFonts w:ascii="Arial" w:hAnsi="Arial" w:cs="Arial"/>
          <w:sz w:val="22"/>
          <w:szCs w:val="22"/>
        </w:rPr>
        <w:t>;</w:t>
      </w:r>
    </w:p>
    <w:p w:rsidR="007A2D78" w:rsidRPr="007A2D78" w:rsidRDefault="007A2D78" w:rsidP="0004027A">
      <w:pPr>
        <w:pStyle w:val="NormaleWeb"/>
        <w:numPr>
          <w:ilvl w:val="0"/>
          <w:numId w:val="29"/>
        </w:numPr>
        <w:jc w:val="both"/>
        <w:rPr>
          <w:rFonts w:ascii="Arial" w:hAnsi="Arial" w:cs="Arial"/>
          <w:sz w:val="22"/>
          <w:szCs w:val="22"/>
        </w:rPr>
      </w:pPr>
      <w:r w:rsidRPr="007A2D78">
        <w:rPr>
          <w:rFonts w:ascii="Arial" w:hAnsi="Arial" w:cs="Arial"/>
          <w:sz w:val="22"/>
          <w:szCs w:val="22"/>
        </w:rPr>
        <w:t xml:space="preserve">tenere a disposizione per eventuali controlli tutti i curricula </w:t>
      </w:r>
      <w:r w:rsidR="00E3687D">
        <w:rPr>
          <w:rFonts w:ascii="Arial" w:hAnsi="Arial" w:cs="Arial"/>
          <w:sz w:val="22"/>
          <w:szCs w:val="22"/>
        </w:rPr>
        <w:t>dei soggetti/collaboratori</w:t>
      </w:r>
      <w:r w:rsidR="00E3687D" w:rsidRPr="007A2D78">
        <w:rPr>
          <w:rFonts w:ascii="Arial" w:hAnsi="Arial" w:cs="Arial"/>
          <w:sz w:val="22"/>
          <w:szCs w:val="22"/>
        </w:rPr>
        <w:t xml:space="preserve"> </w:t>
      </w:r>
      <w:r w:rsidRPr="007A2D78">
        <w:rPr>
          <w:rFonts w:ascii="Arial" w:hAnsi="Arial" w:cs="Arial"/>
          <w:sz w:val="22"/>
          <w:szCs w:val="22"/>
        </w:rPr>
        <w:t>presentati oltre che tutta la documentazione correlata alle attività espletate</w:t>
      </w:r>
      <w:r w:rsidR="0004027A">
        <w:rPr>
          <w:rFonts w:ascii="Arial" w:hAnsi="Arial" w:cs="Arial"/>
          <w:sz w:val="22"/>
          <w:szCs w:val="22"/>
        </w:rPr>
        <w:t>.</w:t>
      </w:r>
    </w:p>
    <w:p w:rsidR="007A2D78" w:rsidRPr="00BE4D58" w:rsidRDefault="007A2D78" w:rsidP="00BE4D58">
      <w:pPr>
        <w:pStyle w:val="NormaleWeb"/>
        <w:jc w:val="both"/>
        <w:rPr>
          <w:rFonts w:ascii="Arial" w:hAnsi="Arial" w:cs="Arial"/>
          <w:sz w:val="22"/>
          <w:szCs w:val="22"/>
        </w:rPr>
      </w:pPr>
    </w:p>
    <w:p w:rsidR="00C13A17" w:rsidRDefault="00C13A17" w:rsidP="00C13A17">
      <w:pPr>
        <w:pStyle w:val="Titolo1"/>
        <w:rPr>
          <w:rFonts w:ascii="Arial" w:hAnsi="Arial" w:cs="Arial"/>
          <w:b/>
          <w:sz w:val="24"/>
          <w:szCs w:val="24"/>
        </w:rPr>
      </w:pPr>
      <w:bookmarkStart w:id="9" w:name="_Toc498435900"/>
      <w:r>
        <w:rPr>
          <w:rFonts w:ascii="Arial" w:hAnsi="Arial" w:cs="Arial"/>
          <w:b/>
          <w:sz w:val="24"/>
          <w:szCs w:val="24"/>
        </w:rPr>
        <w:t>Requisiti del progetto</w:t>
      </w:r>
      <w:bookmarkEnd w:id="9"/>
    </w:p>
    <w:p w:rsidR="0013667C" w:rsidRDefault="0013667C" w:rsidP="0099669B">
      <w:pPr>
        <w:pStyle w:val="NormaleWeb"/>
        <w:jc w:val="both"/>
        <w:rPr>
          <w:rFonts w:ascii="Arial" w:hAnsi="Arial" w:cs="Arial"/>
          <w:sz w:val="22"/>
          <w:szCs w:val="22"/>
        </w:rPr>
      </w:pPr>
      <w:r>
        <w:rPr>
          <w:rFonts w:ascii="Arial" w:hAnsi="Arial" w:cs="Arial"/>
          <w:sz w:val="22"/>
          <w:szCs w:val="22"/>
        </w:rPr>
        <w:t xml:space="preserve">A pena di inammissibilità, la domanda deve essere corredata da un </w:t>
      </w:r>
      <w:r w:rsidRPr="00322DD0">
        <w:rPr>
          <w:rFonts w:ascii="Arial" w:hAnsi="Arial" w:cs="Arial"/>
          <w:b/>
          <w:sz w:val="22"/>
          <w:szCs w:val="22"/>
        </w:rPr>
        <w:t>Piano di Consulenza</w:t>
      </w:r>
      <w:r>
        <w:rPr>
          <w:rFonts w:ascii="Arial" w:hAnsi="Arial" w:cs="Arial"/>
          <w:sz w:val="22"/>
          <w:szCs w:val="22"/>
        </w:rPr>
        <w:t xml:space="preserve"> il cui contenuto minimo </w:t>
      </w:r>
      <w:r w:rsidR="000854ED">
        <w:rPr>
          <w:rFonts w:ascii="Arial" w:hAnsi="Arial" w:cs="Arial"/>
          <w:sz w:val="22"/>
          <w:szCs w:val="22"/>
        </w:rPr>
        <w:t>viene di seguito indicato</w:t>
      </w:r>
      <w:r>
        <w:rPr>
          <w:rFonts w:ascii="Arial" w:hAnsi="Arial" w:cs="Arial"/>
          <w:sz w:val="22"/>
          <w:szCs w:val="22"/>
        </w:rPr>
        <w:t>:</w:t>
      </w:r>
    </w:p>
    <w:p w:rsidR="00EB0C4F" w:rsidRPr="00EB0C4F" w:rsidRDefault="00EB0C4F" w:rsidP="0099669B">
      <w:pPr>
        <w:pStyle w:val="NormaleWeb"/>
        <w:numPr>
          <w:ilvl w:val="0"/>
          <w:numId w:val="16"/>
        </w:numPr>
        <w:spacing w:after="120" w:afterAutospacing="0"/>
        <w:ind w:left="357" w:hanging="357"/>
        <w:jc w:val="both"/>
        <w:rPr>
          <w:rFonts w:ascii="Arial" w:hAnsi="Arial" w:cs="Arial"/>
          <w:sz w:val="22"/>
          <w:szCs w:val="22"/>
        </w:rPr>
      </w:pPr>
      <w:r w:rsidRPr="00EB0C4F">
        <w:rPr>
          <w:rFonts w:ascii="Arial" w:hAnsi="Arial" w:cs="Arial"/>
          <w:sz w:val="22"/>
          <w:szCs w:val="22"/>
        </w:rPr>
        <w:t>descrizione delle competenze e delle esperienze dell’organismo fornitore di consulenza specificatamente rispetto agli ambiti di consulenza sui quali si interviene;</w:t>
      </w:r>
    </w:p>
    <w:p w:rsidR="00EB0C4F" w:rsidRPr="00EB0C4F" w:rsidRDefault="00EB0C4F" w:rsidP="0099669B">
      <w:pPr>
        <w:pStyle w:val="NormaleWeb"/>
        <w:numPr>
          <w:ilvl w:val="0"/>
          <w:numId w:val="16"/>
        </w:numPr>
        <w:spacing w:after="120" w:afterAutospacing="0"/>
        <w:ind w:left="357" w:hanging="357"/>
        <w:jc w:val="both"/>
        <w:rPr>
          <w:rFonts w:ascii="Arial" w:hAnsi="Arial" w:cs="Arial"/>
          <w:sz w:val="22"/>
          <w:szCs w:val="22"/>
        </w:rPr>
      </w:pPr>
      <w:r w:rsidRPr="00EB0C4F">
        <w:rPr>
          <w:rFonts w:ascii="Arial" w:hAnsi="Arial" w:cs="Arial"/>
          <w:sz w:val="22"/>
          <w:szCs w:val="22"/>
        </w:rPr>
        <w:lastRenderedPageBreak/>
        <w:t>descrizione dello staff di consulenza, professionalità, titoli di studio ed esperienze di lavoro, formazione regolare, garanzie di partecipazione al sistema nazionale di formazione continua;</w:t>
      </w:r>
    </w:p>
    <w:p w:rsidR="00EB0C4F" w:rsidRPr="00EB0C4F" w:rsidRDefault="00EB0C4F" w:rsidP="0099669B">
      <w:pPr>
        <w:pStyle w:val="NormaleWeb"/>
        <w:numPr>
          <w:ilvl w:val="0"/>
          <w:numId w:val="16"/>
        </w:numPr>
        <w:spacing w:after="120" w:afterAutospacing="0"/>
        <w:ind w:left="357" w:hanging="357"/>
        <w:jc w:val="both"/>
        <w:rPr>
          <w:rFonts w:ascii="Arial" w:hAnsi="Arial" w:cs="Arial"/>
          <w:sz w:val="22"/>
          <w:szCs w:val="22"/>
        </w:rPr>
      </w:pPr>
      <w:r w:rsidRPr="00EB0C4F">
        <w:rPr>
          <w:rFonts w:ascii="Arial" w:hAnsi="Arial" w:cs="Arial"/>
          <w:sz w:val="22"/>
          <w:szCs w:val="22"/>
        </w:rPr>
        <w:t>descrizione dei fabbisogni regionali individuati dal PSR sui quali si interviene;</w:t>
      </w:r>
    </w:p>
    <w:p w:rsidR="007A76FD" w:rsidRPr="000415B5" w:rsidRDefault="00EB0C4F" w:rsidP="0099669B">
      <w:pPr>
        <w:pStyle w:val="NormaleWeb"/>
        <w:numPr>
          <w:ilvl w:val="0"/>
          <w:numId w:val="16"/>
        </w:numPr>
        <w:spacing w:after="120" w:afterAutospacing="0"/>
        <w:ind w:left="357" w:hanging="357"/>
        <w:jc w:val="both"/>
        <w:rPr>
          <w:rFonts w:ascii="Arial" w:hAnsi="Arial" w:cs="Arial"/>
          <w:sz w:val="22"/>
          <w:szCs w:val="22"/>
        </w:rPr>
      </w:pPr>
      <w:r w:rsidRPr="000415B5">
        <w:rPr>
          <w:rFonts w:ascii="Arial" w:hAnsi="Arial" w:cs="Arial"/>
          <w:sz w:val="22"/>
          <w:szCs w:val="22"/>
        </w:rPr>
        <w:t xml:space="preserve">descrizione dell’ambito di consulenza (selezionato all’interno di quelli indicati </w:t>
      </w:r>
      <w:r w:rsidR="0099669B" w:rsidRPr="000415B5">
        <w:rPr>
          <w:rFonts w:ascii="Arial" w:hAnsi="Arial" w:cs="Arial"/>
          <w:sz w:val="22"/>
          <w:szCs w:val="22"/>
        </w:rPr>
        <w:t>dalle presenti disposizioni attuative</w:t>
      </w:r>
      <w:r w:rsidRPr="000415B5">
        <w:rPr>
          <w:rFonts w:ascii="Arial" w:hAnsi="Arial" w:cs="Arial"/>
          <w:sz w:val="22"/>
          <w:szCs w:val="22"/>
        </w:rPr>
        <w:t xml:space="preserve">) e </w:t>
      </w:r>
      <w:r w:rsidR="00E8380F" w:rsidRPr="000415B5">
        <w:rPr>
          <w:rFonts w:ascii="Arial" w:hAnsi="Arial" w:cs="Arial"/>
          <w:sz w:val="22"/>
          <w:szCs w:val="22"/>
        </w:rPr>
        <w:t>dei</w:t>
      </w:r>
      <w:r w:rsidRPr="000415B5">
        <w:rPr>
          <w:rFonts w:ascii="Arial" w:hAnsi="Arial" w:cs="Arial"/>
          <w:sz w:val="22"/>
          <w:szCs w:val="22"/>
        </w:rPr>
        <w:t xml:space="preserve"> </w:t>
      </w:r>
      <w:r w:rsidR="004770D0" w:rsidRPr="000415B5">
        <w:rPr>
          <w:rFonts w:ascii="Arial" w:hAnsi="Arial" w:cs="Arial"/>
          <w:sz w:val="22"/>
          <w:szCs w:val="22"/>
        </w:rPr>
        <w:t>destinatari finali i</w:t>
      </w:r>
      <w:r w:rsidRPr="000415B5">
        <w:rPr>
          <w:rFonts w:ascii="Arial" w:hAnsi="Arial" w:cs="Arial"/>
          <w:sz w:val="22"/>
          <w:szCs w:val="22"/>
        </w:rPr>
        <w:t>ndividuati per ciascun servizio avviato</w:t>
      </w:r>
      <w:r w:rsidR="007A76FD" w:rsidRPr="000415B5">
        <w:rPr>
          <w:rFonts w:ascii="Arial" w:hAnsi="Arial" w:cs="Arial"/>
          <w:sz w:val="22"/>
          <w:szCs w:val="22"/>
        </w:rPr>
        <w:t xml:space="preserve">; </w:t>
      </w:r>
    </w:p>
    <w:p w:rsidR="00EB0C4F" w:rsidRPr="000415B5" w:rsidRDefault="00A44D10" w:rsidP="0099669B">
      <w:pPr>
        <w:pStyle w:val="NormaleWeb"/>
        <w:numPr>
          <w:ilvl w:val="0"/>
          <w:numId w:val="16"/>
        </w:numPr>
        <w:spacing w:after="120" w:afterAutospacing="0"/>
        <w:ind w:left="357" w:hanging="357"/>
        <w:jc w:val="both"/>
        <w:rPr>
          <w:rFonts w:ascii="Arial" w:hAnsi="Arial" w:cs="Arial"/>
          <w:sz w:val="22"/>
          <w:szCs w:val="22"/>
        </w:rPr>
      </w:pPr>
      <w:r w:rsidRPr="000415B5">
        <w:rPr>
          <w:rFonts w:ascii="Arial" w:hAnsi="Arial" w:cs="Arial"/>
          <w:sz w:val="22"/>
          <w:szCs w:val="22"/>
        </w:rPr>
        <w:t>Elenco</w:t>
      </w:r>
      <w:r w:rsidR="007A76FD" w:rsidRPr="000415B5">
        <w:rPr>
          <w:rFonts w:ascii="Arial" w:hAnsi="Arial" w:cs="Arial"/>
          <w:sz w:val="22"/>
          <w:szCs w:val="22"/>
        </w:rPr>
        <w:t xml:space="preserve"> dei </w:t>
      </w:r>
      <w:r w:rsidR="004770D0" w:rsidRPr="000415B5">
        <w:rPr>
          <w:rFonts w:ascii="Arial" w:hAnsi="Arial" w:cs="Arial"/>
          <w:sz w:val="22"/>
          <w:szCs w:val="22"/>
        </w:rPr>
        <w:t>destinatari finali</w:t>
      </w:r>
      <w:r w:rsidR="007A76FD" w:rsidRPr="000415B5">
        <w:rPr>
          <w:rFonts w:ascii="Arial" w:hAnsi="Arial" w:cs="Arial"/>
          <w:sz w:val="22"/>
          <w:szCs w:val="22"/>
        </w:rPr>
        <w:t xml:space="preserve"> individuati per ciascun ambito di consulenza</w:t>
      </w:r>
      <w:r w:rsidRPr="000415B5">
        <w:rPr>
          <w:rFonts w:ascii="Arial" w:hAnsi="Arial" w:cs="Arial"/>
          <w:sz w:val="22"/>
          <w:szCs w:val="22"/>
        </w:rPr>
        <w:t>, per ciascuno dei quali, in allegato, dovrà essere fornito un contrat</w:t>
      </w:r>
      <w:r w:rsidR="000415B5" w:rsidRPr="000415B5">
        <w:rPr>
          <w:rFonts w:ascii="Arial" w:hAnsi="Arial" w:cs="Arial"/>
          <w:sz w:val="22"/>
          <w:szCs w:val="22"/>
        </w:rPr>
        <w:t>to preliminare di fornitura d</w:t>
      </w:r>
      <w:r w:rsidRPr="000415B5">
        <w:rPr>
          <w:rFonts w:ascii="Arial" w:hAnsi="Arial" w:cs="Arial"/>
          <w:sz w:val="22"/>
          <w:szCs w:val="22"/>
        </w:rPr>
        <w:t>ei servizi richiesti unitamente ad un documento in corso di validità dei contraenti</w:t>
      </w:r>
      <w:r w:rsidR="00EB0C4F" w:rsidRPr="000415B5">
        <w:rPr>
          <w:rFonts w:ascii="Arial" w:hAnsi="Arial" w:cs="Arial"/>
          <w:sz w:val="22"/>
          <w:szCs w:val="22"/>
        </w:rPr>
        <w:t>;</w:t>
      </w:r>
    </w:p>
    <w:p w:rsidR="00EB0C4F" w:rsidRPr="002D0677" w:rsidRDefault="00EB0C4F" w:rsidP="0099669B">
      <w:pPr>
        <w:pStyle w:val="NormaleWeb"/>
        <w:numPr>
          <w:ilvl w:val="0"/>
          <w:numId w:val="16"/>
        </w:numPr>
        <w:spacing w:after="120" w:afterAutospacing="0"/>
        <w:ind w:left="357" w:hanging="357"/>
        <w:jc w:val="both"/>
        <w:rPr>
          <w:rFonts w:ascii="Arial" w:hAnsi="Arial" w:cs="Arial"/>
          <w:sz w:val="22"/>
          <w:szCs w:val="22"/>
        </w:rPr>
      </w:pPr>
      <w:r w:rsidRPr="002D0677">
        <w:rPr>
          <w:rFonts w:ascii="Arial" w:hAnsi="Arial" w:cs="Arial"/>
          <w:sz w:val="22"/>
          <w:szCs w:val="22"/>
        </w:rPr>
        <w:t>descrizione delle modalità previste</w:t>
      </w:r>
      <w:r w:rsidR="007A76FD" w:rsidRPr="002D0677">
        <w:rPr>
          <w:rFonts w:ascii="Arial" w:hAnsi="Arial" w:cs="Arial"/>
          <w:sz w:val="22"/>
          <w:szCs w:val="22"/>
        </w:rPr>
        <w:t>/implementate</w:t>
      </w:r>
      <w:r w:rsidRPr="002D0677">
        <w:rPr>
          <w:rFonts w:ascii="Arial" w:hAnsi="Arial" w:cs="Arial"/>
          <w:sz w:val="22"/>
          <w:szCs w:val="22"/>
        </w:rPr>
        <w:t xml:space="preserve"> per la selezione dei </w:t>
      </w:r>
      <w:r w:rsidR="009D2EF6" w:rsidRPr="002D0677">
        <w:rPr>
          <w:rFonts w:ascii="Arial" w:hAnsi="Arial" w:cs="Arial"/>
          <w:sz w:val="22"/>
          <w:szCs w:val="22"/>
        </w:rPr>
        <w:t>destinatari finali</w:t>
      </w:r>
      <w:r w:rsidRPr="002D0677">
        <w:rPr>
          <w:rFonts w:ascii="Arial" w:hAnsi="Arial" w:cs="Arial"/>
          <w:sz w:val="22"/>
          <w:szCs w:val="22"/>
        </w:rPr>
        <w:t xml:space="preserve"> delle attività di consulenza, nell’ambito delle prescrizioni contenute </w:t>
      </w:r>
      <w:r w:rsidR="00E5757C" w:rsidRPr="002D0677">
        <w:rPr>
          <w:rFonts w:ascii="Arial" w:hAnsi="Arial" w:cs="Arial"/>
          <w:sz w:val="22"/>
          <w:szCs w:val="22"/>
        </w:rPr>
        <w:t xml:space="preserve">nelle presenti disposizioni attuative </w:t>
      </w:r>
      <w:r w:rsidRPr="002D0677">
        <w:rPr>
          <w:rFonts w:ascii="Arial" w:hAnsi="Arial" w:cs="Arial"/>
          <w:sz w:val="22"/>
          <w:szCs w:val="22"/>
        </w:rPr>
        <w:t>ed in coerenza con i fabbisogni e le priorità individuati dal PSR;</w:t>
      </w:r>
    </w:p>
    <w:p w:rsidR="00EB0C4F" w:rsidRPr="00EB0C4F" w:rsidRDefault="00EB0C4F" w:rsidP="0099669B">
      <w:pPr>
        <w:pStyle w:val="NormaleWeb"/>
        <w:numPr>
          <w:ilvl w:val="0"/>
          <w:numId w:val="16"/>
        </w:numPr>
        <w:spacing w:after="120" w:afterAutospacing="0"/>
        <w:ind w:left="357" w:hanging="357"/>
        <w:jc w:val="both"/>
        <w:rPr>
          <w:rFonts w:ascii="Arial" w:hAnsi="Arial" w:cs="Arial"/>
          <w:sz w:val="22"/>
          <w:szCs w:val="22"/>
        </w:rPr>
      </w:pPr>
      <w:r w:rsidRPr="00EB0C4F">
        <w:rPr>
          <w:rFonts w:ascii="Arial" w:hAnsi="Arial" w:cs="Arial"/>
          <w:sz w:val="22"/>
          <w:szCs w:val="22"/>
        </w:rPr>
        <w:t>descrizione delle modalità di verifica degli specifici fabbisogni aziendali, di redazione dei piani individuali e/o di gruppo di prestazione dei servizi, di monitoraggio delle attività svolte e dei risultati conseguiti;</w:t>
      </w:r>
    </w:p>
    <w:p w:rsidR="00EB0C4F" w:rsidRPr="00EB0C4F" w:rsidRDefault="00EB0C4F" w:rsidP="0099669B">
      <w:pPr>
        <w:pStyle w:val="NormaleWeb"/>
        <w:numPr>
          <w:ilvl w:val="0"/>
          <w:numId w:val="16"/>
        </w:numPr>
        <w:spacing w:after="120" w:afterAutospacing="0"/>
        <w:ind w:left="357" w:hanging="357"/>
        <w:jc w:val="both"/>
        <w:rPr>
          <w:rFonts w:ascii="Arial" w:hAnsi="Arial" w:cs="Arial"/>
          <w:sz w:val="22"/>
          <w:szCs w:val="22"/>
        </w:rPr>
      </w:pPr>
      <w:r w:rsidRPr="00EB0C4F">
        <w:rPr>
          <w:rFonts w:ascii="Arial" w:hAnsi="Arial" w:cs="Arial"/>
          <w:sz w:val="22"/>
          <w:szCs w:val="22"/>
        </w:rPr>
        <w:t>descrizione delle modalità con cui verranno affrontare le tematiche trasversali dello sviluppo rurali, ambiente, clima, innovazione;</w:t>
      </w:r>
    </w:p>
    <w:p w:rsidR="001675EE" w:rsidRDefault="00EB0C4F" w:rsidP="001675EE">
      <w:pPr>
        <w:pStyle w:val="NormaleWeb"/>
        <w:numPr>
          <w:ilvl w:val="0"/>
          <w:numId w:val="16"/>
        </w:numPr>
        <w:spacing w:after="120" w:afterAutospacing="0"/>
        <w:ind w:left="357" w:hanging="357"/>
        <w:jc w:val="both"/>
        <w:rPr>
          <w:rFonts w:ascii="Arial" w:hAnsi="Arial" w:cs="Arial"/>
          <w:sz w:val="22"/>
          <w:szCs w:val="22"/>
        </w:rPr>
      </w:pPr>
      <w:r w:rsidRPr="0099669B">
        <w:rPr>
          <w:rFonts w:ascii="Arial" w:hAnsi="Arial" w:cs="Arial"/>
          <w:sz w:val="22"/>
          <w:szCs w:val="22"/>
        </w:rPr>
        <w:t>piano annuale delle attività di formazione professionale continua eseguite dai consulenti</w:t>
      </w:r>
      <w:r w:rsidR="0099669B">
        <w:rPr>
          <w:rFonts w:ascii="Arial" w:hAnsi="Arial" w:cs="Arial"/>
          <w:sz w:val="22"/>
          <w:szCs w:val="22"/>
        </w:rPr>
        <w:t xml:space="preserve"> </w:t>
      </w:r>
      <w:r w:rsidRPr="0099669B">
        <w:rPr>
          <w:rFonts w:ascii="Arial" w:hAnsi="Arial" w:cs="Arial"/>
          <w:sz w:val="22"/>
          <w:szCs w:val="22"/>
        </w:rPr>
        <w:t>impegn</w:t>
      </w:r>
      <w:r w:rsidR="001675EE">
        <w:rPr>
          <w:rFonts w:ascii="Arial" w:hAnsi="Arial" w:cs="Arial"/>
          <w:sz w:val="22"/>
          <w:szCs w:val="22"/>
        </w:rPr>
        <w:t>ati nella fornitura dei servizi.</w:t>
      </w:r>
    </w:p>
    <w:p w:rsidR="002D0677" w:rsidRPr="001675EE" w:rsidRDefault="002D0677" w:rsidP="002D0677">
      <w:pPr>
        <w:pStyle w:val="NormaleWeb"/>
        <w:spacing w:after="120" w:afterAutospacing="0"/>
        <w:jc w:val="both"/>
        <w:rPr>
          <w:rFonts w:ascii="Arial" w:hAnsi="Arial" w:cs="Arial"/>
          <w:sz w:val="22"/>
          <w:szCs w:val="22"/>
        </w:rPr>
      </w:pPr>
    </w:p>
    <w:p w:rsidR="002D7121" w:rsidRPr="00053129" w:rsidRDefault="00AC523E" w:rsidP="008D633E">
      <w:pPr>
        <w:pStyle w:val="Titolo2"/>
        <w:ind w:left="1134"/>
        <w:rPr>
          <w:rFonts w:ascii="Arial" w:hAnsi="Arial" w:cs="Arial"/>
          <w:b/>
          <w:sz w:val="24"/>
          <w:szCs w:val="24"/>
        </w:rPr>
      </w:pPr>
      <w:bookmarkStart w:id="10" w:name="_Toc498435901"/>
      <w:r w:rsidRPr="00053129">
        <w:rPr>
          <w:rFonts w:ascii="Arial" w:hAnsi="Arial" w:cs="Arial"/>
          <w:b/>
          <w:sz w:val="24"/>
          <w:szCs w:val="24"/>
        </w:rPr>
        <w:t>Modalità di erogazione del servizio di consulenza</w:t>
      </w:r>
      <w:bookmarkEnd w:id="10"/>
    </w:p>
    <w:p w:rsidR="001475E3" w:rsidRPr="00476732" w:rsidRDefault="002440A2" w:rsidP="002440A2">
      <w:pPr>
        <w:pStyle w:val="NormaleWeb"/>
        <w:jc w:val="both"/>
        <w:rPr>
          <w:rFonts w:ascii="Arial" w:hAnsi="Arial" w:cs="Arial"/>
          <w:sz w:val="22"/>
          <w:szCs w:val="22"/>
        </w:rPr>
      </w:pPr>
      <w:r w:rsidRPr="002440A2">
        <w:rPr>
          <w:rFonts w:ascii="Arial" w:hAnsi="Arial" w:cs="Arial"/>
          <w:sz w:val="22"/>
          <w:szCs w:val="22"/>
        </w:rPr>
        <w:t xml:space="preserve">I servizi di consulenza si distinguono per essere mirati a contingenti e specifici fabbisogni delle </w:t>
      </w:r>
      <w:r w:rsidRPr="00476732">
        <w:rPr>
          <w:rFonts w:ascii="Arial" w:hAnsi="Arial" w:cs="Arial"/>
          <w:sz w:val="22"/>
          <w:szCs w:val="22"/>
        </w:rPr>
        <w:t xml:space="preserve">singole aziende/soggetti che vengono assistiti. Pertanto, devono essere prestati attraverso un sistema trasparente che preveda la redazione di schede di ingresso, per la verifica dei fabbisogni dell’azienda/soggetto </w:t>
      </w:r>
      <w:r w:rsidR="002D7121" w:rsidRPr="00476732">
        <w:rPr>
          <w:rFonts w:ascii="Arial" w:hAnsi="Arial" w:cs="Arial"/>
          <w:sz w:val="22"/>
          <w:szCs w:val="22"/>
        </w:rPr>
        <w:t>assistito</w:t>
      </w:r>
      <w:r w:rsidRPr="00476732">
        <w:rPr>
          <w:rFonts w:ascii="Arial" w:hAnsi="Arial" w:cs="Arial"/>
          <w:sz w:val="22"/>
          <w:szCs w:val="22"/>
        </w:rPr>
        <w:t>, e piani di consulenza personalizzati (numero di ore, professionalità utilizzate, attività eseguite) che programmano il piano di assistenza aziendale, accompagnati da schede di monitoraggio delle attività svolte e dei risultati conseguiti.</w:t>
      </w:r>
    </w:p>
    <w:p w:rsidR="0013667C" w:rsidRPr="00476732" w:rsidRDefault="005D21B0" w:rsidP="0013667C">
      <w:pPr>
        <w:pStyle w:val="NormaleWeb"/>
        <w:jc w:val="both"/>
        <w:rPr>
          <w:rFonts w:ascii="Arial" w:hAnsi="Arial" w:cs="Arial"/>
          <w:sz w:val="22"/>
          <w:szCs w:val="22"/>
        </w:rPr>
      </w:pPr>
      <w:r w:rsidRPr="00476732">
        <w:rPr>
          <w:rFonts w:ascii="Arial" w:hAnsi="Arial" w:cs="Arial"/>
          <w:sz w:val="22"/>
          <w:szCs w:val="22"/>
        </w:rPr>
        <w:t xml:space="preserve">Qualora sia </w:t>
      </w:r>
      <w:r w:rsidR="00361C50" w:rsidRPr="00476732">
        <w:rPr>
          <w:rFonts w:ascii="Arial" w:hAnsi="Arial" w:cs="Arial"/>
          <w:sz w:val="22"/>
          <w:szCs w:val="22"/>
        </w:rPr>
        <w:t>opportuno e giustificato, la consulenza può essere prestata collettivamente</w:t>
      </w:r>
      <w:r w:rsidR="002D7121" w:rsidRPr="00476732">
        <w:rPr>
          <w:rFonts w:ascii="Arial" w:hAnsi="Arial" w:cs="Arial"/>
          <w:sz w:val="22"/>
          <w:szCs w:val="22"/>
        </w:rPr>
        <w:t xml:space="preserve"> (in gruppo)</w:t>
      </w:r>
      <w:r w:rsidR="00361C50" w:rsidRPr="00476732">
        <w:rPr>
          <w:rFonts w:ascii="Arial" w:hAnsi="Arial" w:cs="Arial"/>
          <w:sz w:val="22"/>
          <w:szCs w:val="22"/>
        </w:rPr>
        <w:t xml:space="preserve"> tenendo in debito conto della situazione del bisogno del singolo utente dei servizi di consulenza. In tal caso il piano di consulenza personalizzato dovrà indicare i motivi per cui si è scelto di fornire il servizio in forma collettiva e il destinatario finale dovrà essere adeguatamente informato.</w:t>
      </w:r>
    </w:p>
    <w:p w:rsidR="00E87716" w:rsidRPr="00476732" w:rsidRDefault="002D7121" w:rsidP="0013667C">
      <w:pPr>
        <w:pStyle w:val="NormaleWeb"/>
        <w:jc w:val="both"/>
        <w:rPr>
          <w:rFonts w:ascii="Arial" w:hAnsi="Arial" w:cs="Arial"/>
          <w:sz w:val="22"/>
          <w:szCs w:val="22"/>
        </w:rPr>
      </w:pPr>
      <w:r w:rsidRPr="00476732">
        <w:rPr>
          <w:rFonts w:ascii="Arial" w:hAnsi="Arial" w:cs="Arial"/>
          <w:sz w:val="22"/>
          <w:szCs w:val="22"/>
        </w:rPr>
        <w:t xml:space="preserve">I piani di consulenza personalizzati </w:t>
      </w:r>
      <w:r w:rsidR="006043FE" w:rsidRPr="00476732">
        <w:rPr>
          <w:rFonts w:ascii="Arial" w:hAnsi="Arial" w:cs="Arial"/>
          <w:sz w:val="22"/>
          <w:szCs w:val="22"/>
        </w:rPr>
        <w:t>saranno inclusi in un contratto o protocollo di consulenza</w:t>
      </w:r>
      <w:r w:rsidR="00CD279A" w:rsidRPr="00476732">
        <w:rPr>
          <w:rFonts w:ascii="Arial" w:hAnsi="Arial" w:cs="Arial"/>
          <w:sz w:val="22"/>
          <w:szCs w:val="22"/>
        </w:rPr>
        <w:t xml:space="preserve"> nel quale saranno indicati</w:t>
      </w:r>
      <w:r w:rsidR="00E87716" w:rsidRPr="00476732">
        <w:rPr>
          <w:rFonts w:ascii="Arial" w:hAnsi="Arial" w:cs="Arial"/>
          <w:sz w:val="22"/>
          <w:szCs w:val="22"/>
        </w:rPr>
        <w:t>:</w:t>
      </w:r>
    </w:p>
    <w:p w:rsidR="0013667C" w:rsidRPr="00476732" w:rsidRDefault="00E87716" w:rsidP="00E87716">
      <w:pPr>
        <w:pStyle w:val="NormaleWeb"/>
        <w:numPr>
          <w:ilvl w:val="0"/>
          <w:numId w:val="26"/>
        </w:numPr>
        <w:jc w:val="both"/>
        <w:rPr>
          <w:rFonts w:ascii="Arial" w:hAnsi="Arial" w:cs="Arial"/>
          <w:sz w:val="22"/>
          <w:szCs w:val="22"/>
        </w:rPr>
      </w:pPr>
      <w:r w:rsidRPr="00476732">
        <w:rPr>
          <w:rFonts w:ascii="Arial" w:hAnsi="Arial" w:cs="Arial"/>
          <w:sz w:val="22"/>
          <w:szCs w:val="22"/>
        </w:rPr>
        <w:t>gli obiettivi generali da raggiungere;</w:t>
      </w:r>
    </w:p>
    <w:p w:rsidR="00E87716" w:rsidRPr="00476732" w:rsidRDefault="00E87716" w:rsidP="00E87716">
      <w:pPr>
        <w:pStyle w:val="NormaleWeb"/>
        <w:numPr>
          <w:ilvl w:val="0"/>
          <w:numId w:val="26"/>
        </w:numPr>
        <w:jc w:val="both"/>
        <w:rPr>
          <w:rFonts w:ascii="Arial" w:hAnsi="Arial" w:cs="Arial"/>
          <w:sz w:val="22"/>
          <w:szCs w:val="22"/>
        </w:rPr>
      </w:pPr>
      <w:r w:rsidRPr="00476732">
        <w:rPr>
          <w:rFonts w:ascii="Arial" w:hAnsi="Arial" w:cs="Arial"/>
          <w:sz w:val="22"/>
          <w:szCs w:val="22"/>
        </w:rPr>
        <w:t>il contenuto del servizio da erogare ossia i temi della consulenza</w:t>
      </w:r>
    </w:p>
    <w:p w:rsidR="00E87716" w:rsidRPr="00476732" w:rsidRDefault="00E87716" w:rsidP="00E87716">
      <w:pPr>
        <w:pStyle w:val="NormaleWeb"/>
        <w:numPr>
          <w:ilvl w:val="0"/>
          <w:numId w:val="26"/>
        </w:numPr>
        <w:jc w:val="both"/>
        <w:rPr>
          <w:rFonts w:ascii="Arial" w:hAnsi="Arial" w:cs="Arial"/>
          <w:sz w:val="22"/>
          <w:szCs w:val="22"/>
        </w:rPr>
      </w:pPr>
      <w:r w:rsidRPr="00476732">
        <w:rPr>
          <w:rFonts w:ascii="Arial" w:hAnsi="Arial" w:cs="Arial"/>
          <w:sz w:val="22"/>
          <w:szCs w:val="22"/>
        </w:rPr>
        <w:t>il numero minimo delle prestazioni da erogare e durata delle stesse, le professionalità utilizzate e le modalità di attestazione delle attività svolte;</w:t>
      </w:r>
    </w:p>
    <w:p w:rsidR="00E87716" w:rsidRPr="00476732" w:rsidRDefault="00E87716" w:rsidP="00E87716">
      <w:pPr>
        <w:pStyle w:val="NormaleWeb"/>
        <w:numPr>
          <w:ilvl w:val="0"/>
          <w:numId w:val="26"/>
        </w:numPr>
        <w:jc w:val="both"/>
        <w:rPr>
          <w:rFonts w:ascii="Arial" w:hAnsi="Arial" w:cs="Arial"/>
          <w:sz w:val="22"/>
          <w:szCs w:val="22"/>
        </w:rPr>
      </w:pPr>
      <w:r w:rsidRPr="00476732">
        <w:rPr>
          <w:rFonts w:ascii="Arial" w:hAnsi="Arial" w:cs="Arial"/>
          <w:sz w:val="22"/>
          <w:szCs w:val="22"/>
        </w:rPr>
        <w:t>i risultati attesi;</w:t>
      </w:r>
    </w:p>
    <w:p w:rsidR="00E87716" w:rsidRPr="00476732" w:rsidRDefault="00E87716" w:rsidP="00E87716">
      <w:pPr>
        <w:pStyle w:val="NormaleWeb"/>
        <w:numPr>
          <w:ilvl w:val="0"/>
          <w:numId w:val="26"/>
        </w:numPr>
        <w:jc w:val="both"/>
        <w:rPr>
          <w:rFonts w:ascii="Arial" w:hAnsi="Arial" w:cs="Arial"/>
          <w:sz w:val="22"/>
          <w:szCs w:val="22"/>
        </w:rPr>
      </w:pPr>
      <w:r w:rsidRPr="00476732">
        <w:rPr>
          <w:rFonts w:ascii="Arial" w:hAnsi="Arial" w:cs="Arial"/>
          <w:sz w:val="22"/>
          <w:szCs w:val="22"/>
        </w:rPr>
        <w:t>ove necessario, le metodologie di supporto ritenute più idonee al con</w:t>
      </w:r>
      <w:r w:rsidR="00A925E6" w:rsidRPr="00476732">
        <w:rPr>
          <w:rFonts w:ascii="Arial" w:hAnsi="Arial" w:cs="Arial"/>
          <w:sz w:val="22"/>
          <w:szCs w:val="22"/>
        </w:rPr>
        <w:t>seguimento dei risultati attesi;</w:t>
      </w:r>
    </w:p>
    <w:p w:rsidR="00A925E6" w:rsidRPr="00476732" w:rsidRDefault="00A925E6" w:rsidP="00E87716">
      <w:pPr>
        <w:pStyle w:val="NormaleWeb"/>
        <w:numPr>
          <w:ilvl w:val="0"/>
          <w:numId w:val="26"/>
        </w:numPr>
        <w:jc w:val="both"/>
        <w:rPr>
          <w:rFonts w:ascii="Arial" w:hAnsi="Arial" w:cs="Arial"/>
          <w:sz w:val="22"/>
          <w:szCs w:val="22"/>
        </w:rPr>
      </w:pPr>
      <w:r w:rsidRPr="00476732">
        <w:rPr>
          <w:rFonts w:ascii="Arial" w:hAnsi="Arial" w:cs="Arial"/>
          <w:sz w:val="22"/>
          <w:szCs w:val="22"/>
        </w:rPr>
        <w:t>il valore del servizio ed il costo addebitato al destinatario finale</w:t>
      </w:r>
    </w:p>
    <w:p w:rsidR="00A925E6" w:rsidRPr="00A03758" w:rsidRDefault="00A925E6" w:rsidP="00E87716">
      <w:pPr>
        <w:pStyle w:val="NormaleWeb"/>
        <w:numPr>
          <w:ilvl w:val="0"/>
          <w:numId w:val="26"/>
        </w:numPr>
        <w:jc w:val="both"/>
        <w:rPr>
          <w:rFonts w:ascii="Arial" w:hAnsi="Arial" w:cs="Arial"/>
          <w:sz w:val="22"/>
          <w:szCs w:val="22"/>
        </w:rPr>
      </w:pPr>
      <w:r w:rsidRPr="00A03758">
        <w:rPr>
          <w:rFonts w:ascii="Arial" w:hAnsi="Arial" w:cs="Arial"/>
          <w:sz w:val="22"/>
          <w:szCs w:val="22"/>
        </w:rPr>
        <w:t>le condizioni di tutel</w:t>
      </w:r>
      <w:r w:rsidR="00A03758" w:rsidRPr="00A03758">
        <w:rPr>
          <w:rFonts w:ascii="Arial" w:hAnsi="Arial" w:cs="Arial"/>
          <w:sz w:val="22"/>
          <w:szCs w:val="22"/>
        </w:rPr>
        <w:t>a del soggetto beneficiario in caso di inadempienze da parte dell’organismo di consulenza.</w:t>
      </w:r>
    </w:p>
    <w:p w:rsidR="00E87716" w:rsidRDefault="00E87716" w:rsidP="0013667C">
      <w:pPr>
        <w:pStyle w:val="NormaleWeb"/>
        <w:jc w:val="both"/>
        <w:rPr>
          <w:rFonts w:ascii="Arial" w:hAnsi="Arial" w:cs="Arial"/>
          <w:sz w:val="22"/>
          <w:szCs w:val="22"/>
        </w:rPr>
      </w:pPr>
    </w:p>
    <w:p w:rsidR="00C13A17" w:rsidRDefault="00C13A17" w:rsidP="00C13A17">
      <w:pPr>
        <w:pStyle w:val="Titolo1"/>
        <w:rPr>
          <w:rFonts w:ascii="Arial" w:hAnsi="Arial" w:cs="Arial"/>
          <w:b/>
          <w:sz w:val="24"/>
          <w:szCs w:val="24"/>
        </w:rPr>
      </w:pPr>
      <w:bookmarkStart w:id="11" w:name="_Toc498435902"/>
      <w:r>
        <w:rPr>
          <w:rFonts w:ascii="Arial" w:hAnsi="Arial" w:cs="Arial"/>
          <w:b/>
          <w:sz w:val="24"/>
          <w:szCs w:val="24"/>
        </w:rPr>
        <w:t>Investimenti e spese ammissibili</w:t>
      </w:r>
      <w:bookmarkEnd w:id="11"/>
    </w:p>
    <w:p w:rsidR="00404D9D" w:rsidRDefault="001E1E10" w:rsidP="001E1E10">
      <w:pPr>
        <w:pStyle w:val="NormaleWeb"/>
        <w:jc w:val="both"/>
        <w:rPr>
          <w:rFonts w:ascii="Arial" w:hAnsi="Arial" w:cs="Arial"/>
          <w:sz w:val="22"/>
          <w:szCs w:val="22"/>
        </w:rPr>
      </w:pPr>
      <w:r w:rsidRPr="001E1E10">
        <w:rPr>
          <w:rFonts w:ascii="Arial" w:hAnsi="Arial" w:cs="Arial"/>
          <w:sz w:val="22"/>
          <w:szCs w:val="22"/>
        </w:rPr>
        <w:t xml:space="preserve">Sono considerati ammissibili a finanziamento </w:t>
      </w:r>
      <w:r>
        <w:rPr>
          <w:rFonts w:ascii="Arial" w:hAnsi="Arial" w:cs="Arial"/>
          <w:sz w:val="22"/>
          <w:szCs w:val="22"/>
        </w:rPr>
        <w:t>esclusivamente i costi direttamente afferenti alla consulenza fornita rappresentati dalle spese sostenute dal beneficiario per la forn</w:t>
      </w:r>
      <w:r w:rsidR="00404D9D">
        <w:rPr>
          <w:rFonts w:ascii="Arial" w:hAnsi="Arial" w:cs="Arial"/>
          <w:sz w:val="22"/>
          <w:szCs w:val="22"/>
        </w:rPr>
        <w:t>itura del servizio.</w:t>
      </w:r>
    </w:p>
    <w:p w:rsidR="00CF1F91" w:rsidRDefault="00CF1F91" w:rsidP="001E1E10">
      <w:pPr>
        <w:pStyle w:val="NormaleWeb"/>
        <w:jc w:val="both"/>
        <w:rPr>
          <w:rFonts w:ascii="Arial" w:hAnsi="Arial" w:cs="Arial"/>
          <w:sz w:val="22"/>
          <w:szCs w:val="22"/>
        </w:rPr>
      </w:pPr>
      <w:r>
        <w:rPr>
          <w:rFonts w:ascii="Arial" w:hAnsi="Arial" w:cs="Arial"/>
          <w:sz w:val="22"/>
          <w:szCs w:val="22"/>
        </w:rPr>
        <w:t>In nessun caso saranno effettuati pagamenti diretti ai destinatari finali del servizio di consulenza.</w:t>
      </w:r>
    </w:p>
    <w:p w:rsidR="002F2C17" w:rsidRPr="00F14D0F" w:rsidRDefault="002F2C17" w:rsidP="005969E0">
      <w:pPr>
        <w:pStyle w:val="NormaleWeb"/>
        <w:jc w:val="both"/>
        <w:rPr>
          <w:rFonts w:ascii="Arial" w:hAnsi="Arial" w:cs="Arial"/>
          <w:sz w:val="22"/>
          <w:szCs w:val="22"/>
        </w:rPr>
      </w:pPr>
      <w:r w:rsidRPr="00F14D0F">
        <w:rPr>
          <w:rFonts w:ascii="Arial" w:hAnsi="Arial" w:cs="Arial"/>
          <w:sz w:val="22"/>
          <w:szCs w:val="22"/>
        </w:rPr>
        <w:t>La congruità dei costi ammissibili sarà valutata sulla base dei parametri sotto riportati. Eventuali costi incongrui saranno ammessi soltanto fino alla concorrenza dell’importo ritenuto ragionevole.</w:t>
      </w:r>
    </w:p>
    <w:p w:rsidR="00DD5050" w:rsidRPr="00F14D0F" w:rsidRDefault="00DD5050" w:rsidP="00DD5050">
      <w:pPr>
        <w:pStyle w:val="NormaleWeb"/>
        <w:jc w:val="both"/>
        <w:rPr>
          <w:rFonts w:ascii="Arial" w:hAnsi="Arial" w:cs="Arial"/>
          <w:sz w:val="22"/>
          <w:szCs w:val="22"/>
        </w:rPr>
      </w:pPr>
      <w:r w:rsidRPr="00F14D0F">
        <w:rPr>
          <w:rFonts w:ascii="Arial" w:hAnsi="Arial" w:cs="Arial"/>
          <w:sz w:val="22"/>
          <w:szCs w:val="22"/>
        </w:rPr>
        <w:t>In relazione alle spese per consulenze, il documento di riferimento è il regolamento n. 12/2016 della Regione Calabria sulle modalità di selezione di figure professionali per l’assistenza tecnica al POR Calabria 2014/2020, che fissa il tetto massimo per il compenso a giornata/uomo</w:t>
      </w:r>
      <w:r w:rsidR="00F14D0F" w:rsidRPr="00F14D0F">
        <w:rPr>
          <w:rFonts w:ascii="Arial" w:hAnsi="Arial" w:cs="Arial"/>
          <w:sz w:val="22"/>
          <w:szCs w:val="22"/>
        </w:rPr>
        <w:t xml:space="preserve"> (otto ore di lavoro continuative)</w:t>
      </w:r>
      <w:r w:rsidRPr="00F14D0F">
        <w:rPr>
          <w:rFonts w:ascii="Arial" w:hAnsi="Arial" w:cs="Arial"/>
          <w:sz w:val="22"/>
          <w:szCs w:val="22"/>
        </w:rPr>
        <w:t xml:space="preserve"> in:</w:t>
      </w:r>
    </w:p>
    <w:p w:rsidR="00DD5050" w:rsidRPr="00F14D0F" w:rsidRDefault="00DD5050" w:rsidP="00DD5050">
      <w:pPr>
        <w:pStyle w:val="NormaleWeb"/>
        <w:numPr>
          <w:ilvl w:val="0"/>
          <w:numId w:val="31"/>
        </w:numPr>
        <w:jc w:val="both"/>
        <w:rPr>
          <w:rFonts w:ascii="Arial" w:hAnsi="Arial" w:cs="Arial"/>
          <w:sz w:val="22"/>
          <w:szCs w:val="22"/>
        </w:rPr>
      </w:pPr>
      <w:r w:rsidRPr="00F14D0F">
        <w:rPr>
          <w:rFonts w:ascii="Arial" w:hAnsi="Arial" w:cs="Arial"/>
          <w:sz w:val="22"/>
          <w:szCs w:val="22"/>
        </w:rPr>
        <w:t>80 € oltre IVA e cassa per i profili junior;</w:t>
      </w:r>
    </w:p>
    <w:p w:rsidR="00DD5050" w:rsidRPr="00F14D0F" w:rsidRDefault="00DD5050" w:rsidP="00DD5050">
      <w:pPr>
        <w:pStyle w:val="NormaleWeb"/>
        <w:numPr>
          <w:ilvl w:val="0"/>
          <w:numId w:val="31"/>
        </w:numPr>
        <w:jc w:val="both"/>
        <w:rPr>
          <w:rFonts w:ascii="Arial" w:hAnsi="Arial" w:cs="Arial"/>
          <w:sz w:val="22"/>
          <w:szCs w:val="22"/>
        </w:rPr>
      </w:pPr>
      <w:r w:rsidRPr="00F14D0F">
        <w:rPr>
          <w:rFonts w:ascii="Arial" w:hAnsi="Arial" w:cs="Arial"/>
          <w:sz w:val="22"/>
          <w:szCs w:val="22"/>
        </w:rPr>
        <w:t>130 € oltre IVA e cassa per i profili middle;</w:t>
      </w:r>
    </w:p>
    <w:p w:rsidR="00DD5050" w:rsidRPr="00F14D0F" w:rsidRDefault="00DD5050" w:rsidP="00DD5050">
      <w:pPr>
        <w:pStyle w:val="NormaleWeb"/>
        <w:numPr>
          <w:ilvl w:val="0"/>
          <w:numId w:val="31"/>
        </w:numPr>
        <w:jc w:val="both"/>
        <w:rPr>
          <w:rFonts w:ascii="Arial" w:hAnsi="Arial" w:cs="Arial"/>
          <w:sz w:val="22"/>
          <w:szCs w:val="22"/>
        </w:rPr>
      </w:pPr>
      <w:r w:rsidRPr="00F14D0F">
        <w:rPr>
          <w:rFonts w:ascii="Arial" w:hAnsi="Arial" w:cs="Arial"/>
          <w:sz w:val="22"/>
          <w:szCs w:val="22"/>
        </w:rPr>
        <w:t>250 € oltre IVA e cassa per i profili senior (esperienza compresa tra 5 e 7 anni);</w:t>
      </w:r>
    </w:p>
    <w:p w:rsidR="00DD5050" w:rsidRPr="00F14D0F" w:rsidRDefault="00DD5050" w:rsidP="00DD5050">
      <w:pPr>
        <w:pStyle w:val="NormaleWeb"/>
        <w:numPr>
          <w:ilvl w:val="0"/>
          <w:numId w:val="31"/>
        </w:numPr>
        <w:jc w:val="both"/>
        <w:rPr>
          <w:rFonts w:ascii="Arial" w:hAnsi="Arial" w:cs="Arial"/>
          <w:sz w:val="22"/>
          <w:szCs w:val="22"/>
        </w:rPr>
      </w:pPr>
      <w:r w:rsidRPr="00F14D0F">
        <w:rPr>
          <w:rFonts w:ascii="Arial" w:hAnsi="Arial" w:cs="Arial"/>
          <w:sz w:val="22"/>
          <w:szCs w:val="22"/>
        </w:rPr>
        <w:t>350 € oltre IVA e cassa per i profili senior (esperienza compresa tra 7 e 10 anni);</w:t>
      </w:r>
    </w:p>
    <w:p w:rsidR="00DD5050" w:rsidRPr="00F14D0F" w:rsidRDefault="00DD5050" w:rsidP="00DD5050">
      <w:pPr>
        <w:pStyle w:val="NormaleWeb"/>
        <w:numPr>
          <w:ilvl w:val="0"/>
          <w:numId w:val="31"/>
        </w:numPr>
        <w:jc w:val="both"/>
        <w:rPr>
          <w:rFonts w:ascii="Arial" w:hAnsi="Arial" w:cs="Arial"/>
          <w:sz w:val="22"/>
          <w:szCs w:val="22"/>
        </w:rPr>
      </w:pPr>
      <w:r w:rsidRPr="00F14D0F">
        <w:rPr>
          <w:rFonts w:ascii="Arial" w:hAnsi="Arial" w:cs="Arial"/>
          <w:sz w:val="22"/>
          <w:szCs w:val="22"/>
        </w:rPr>
        <w:t>da un minimo di 350 € a un massimo di 600 € oltre IVA e cassa per i profili senior (esperienza superiore a 10 anni).</w:t>
      </w:r>
    </w:p>
    <w:p w:rsidR="00DD5050" w:rsidRPr="00F14D0F" w:rsidRDefault="00DD5050" w:rsidP="00DD5050">
      <w:pPr>
        <w:pStyle w:val="NormaleWeb"/>
        <w:jc w:val="both"/>
        <w:rPr>
          <w:rFonts w:ascii="Arial" w:hAnsi="Arial" w:cs="Arial"/>
          <w:sz w:val="22"/>
          <w:szCs w:val="22"/>
        </w:rPr>
      </w:pPr>
      <w:r w:rsidRPr="00F14D0F">
        <w:rPr>
          <w:rFonts w:ascii="Arial" w:hAnsi="Arial" w:cs="Arial"/>
          <w:sz w:val="22"/>
          <w:szCs w:val="22"/>
        </w:rPr>
        <w:t>Per quanto riguarda le spese di trasferta connesse con l’attività di consulenza e debitamente documentate, si farà riferimento al disciplinare applicabile ai dipendenti della Giunta regionale, emanato con decreto dirigenziale n. 10134 del 24 luglio 2008, che stabilisce, tra le altre disposizioni, i massimali per il rimborso delle spese esposti nella tabella sottostante:</w:t>
      </w:r>
    </w:p>
    <w:p w:rsidR="00FE12F7" w:rsidRPr="00FE12F7" w:rsidRDefault="00F94485" w:rsidP="005969E0">
      <w:pPr>
        <w:pStyle w:val="NormaleWeb"/>
        <w:jc w:val="both"/>
        <w:rPr>
          <w:rFonts w:ascii="Arial" w:hAnsi="Arial" w:cs="Arial"/>
          <w:sz w:val="22"/>
          <w:szCs w:val="22"/>
        </w:rPr>
      </w:pPr>
      <w:r w:rsidRPr="00F94485">
        <w:rPr>
          <w:rFonts w:ascii="Arial" w:hAnsi="Arial" w:cs="Arial"/>
          <w:sz w:val="22"/>
          <w:szCs w:val="22"/>
        </w:rPr>
        <w:t xml:space="preserve">Ai fini della valutazione della ragionevolezza dei costi esposti in progetto, ad esclusione delle voci i cui parametri di valutazione </w:t>
      </w:r>
      <w:r w:rsidR="00131C88">
        <w:rPr>
          <w:rFonts w:ascii="Arial" w:hAnsi="Arial" w:cs="Arial"/>
          <w:sz w:val="22"/>
          <w:szCs w:val="22"/>
        </w:rPr>
        <w:t>sono stati sopra descritti</w:t>
      </w:r>
      <w:r w:rsidRPr="00F94485">
        <w:rPr>
          <w:rFonts w:ascii="Arial" w:hAnsi="Arial" w:cs="Arial"/>
          <w:sz w:val="22"/>
          <w:szCs w:val="22"/>
        </w:rPr>
        <w:t>, dovranno essere forniti tre preventivi analitici, sottoscritti e datati, con annesse relative richieste inviate ai fornitori, accompagnati da una breve relazione tecnico/economica che illustri in modo esaustivo le motivazioni che hanno indotto a scegliere il fornitore.</w:t>
      </w:r>
    </w:p>
    <w:tbl>
      <w:tblPr>
        <w:tblW w:w="3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181"/>
        <w:gridCol w:w="2589"/>
      </w:tblGrid>
      <w:tr w:rsidR="001C5718" w:rsidRPr="00B05270" w:rsidTr="00DE65A4">
        <w:trPr>
          <w:jc w:val="center"/>
        </w:trPr>
        <w:tc>
          <w:tcPr>
            <w:tcW w:w="1744" w:type="pct"/>
            <w:shd w:val="clear" w:color="auto" w:fill="DEEAF6" w:themeFill="accent1" w:themeFillTint="33"/>
          </w:tcPr>
          <w:p w:rsidR="001C5718" w:rsidRPr="00F14D0F" w:rsidRDefault="001C5718" w:rsidP="001C5718">
            <w:pPr>
              <w:pStyle w:val="NormaleWeb"/>
              <w:jc w:val="center"/>
              <w:rPr>
                <w:rFonts w:ascii="Arial" w:hAnsi="Arial" w:cs="Arial"/>
                <w:b/>
                <w:sz w:val="20"/>
                <w:szCs w:val="20"/>
              </w:rPr>
            </w:pPr>
            <w:r w:rsidRPr="00F14D0F">
              <w:rPr>
                <w:rFonts w:ascii="Arial" w:hAnsi="Arial" w:cs="Arial"/>
                <w:b/>
                <w:sz w:val="20"/>
                <w:szCs w:val="20"/>
              </w:rPr>
              <w:t>Viaggio</w:t>
            </w:r>
          </w:p>
        </w:tc>
        <w:tc>
          <w:tcPr>
            <w:tcW w:w="1489" w:type="pct"/>
            <w:shd w:val="clear" w:color="auto" w:fill="DEEAF6" w:themeFill="accent1" w:themeFillTint="33"/>
          </w:tcPr>
          <w:p w:rsidR="001C5718" w:rsidRPr="00F14D0F" w:rsidRDefault="001C5718" w:rsidP="001C5718">
            <w:pPr>
              <w:pStyle w:val="NormaleWeb"/>
              <w:jc w:val="center"/>
              <w:rPr>
                <w:rFonts w:ascii="Arial" w:hAnsi="Arial" w:cs="Arial"/>
                <w:b/>
                <w:sz w:val="20"/>
                <w:szCs w:val="20"/>
              </w:rPr>
            </w:pPr>
            <w:r w:rsidRPr="00F14D0F">
              <w:rPr>
                <w:rFonts w:ascii="Arial" w:hAnsi="Arial" w:cs="Arial"/>
                <w:b/>
                <w:sz w:val="20"/>
                <w:szCs w:val="20"/>
              </w:rPr>
              <w:t>Pasti</w:t>
            </w:r>
          </w:p>
        </w:tc>
        <w:tc>
          <w:tcPr>
            <w:tcW w:w="1767" w:type="pct"/>
            <w:shd w:val="clear" w:color="auto" w:fill="DEEAF6" w:themeFill="accent1" w:themeFillTint="33"/>
          </w:tcPr>
          <w:p w:rsidR="001C5718" w:rsidRPr="00F14D0F" w:rsidRDefault="001C5718" w:rsidP="001C5718">
            <w:pPr>
              <w:pStyle w:val="NormaleWeb"/>
              <w:jc w:val="center"/>
              <w:rPr>
                <w:rFonts w:ascii="Arial" w:hAnsi="Arial" w:cs="Arial"/>
                <w:b/>
                <w:sz w:val="20"/>
                <w:szCs w:val="20"/>
              </w:rPr>
            </w:pPr>
            <w:r w:rsidRPr="00F14D0F">
              <w:rPr>
                <w:rFonts w:ascii="Arial" w:hAnsi="Arial" w:cs="Arial"/>
                <w:b/>
                <w:sz w:val="20"/>
                <w:szCs w:val="20"/>
              </w:rPr>
              <w:t>Pernottamenti</w:t>
            </w:r>
          </w:p>
        </w:tc>
      </w:tr>
      <w:tr w:rsidR="001C5718" w:rsidRPr="00B05270" w:rsidTr="00DE65A4">
        <w:trPr>
          <w:trHeight w:val="2630"/>
          <w:jc w:val="center"/>
        </w:trPr>
        <w:tc>
          <w:tcPr>
            <w:tcW w:w="1744" w:type="pct"/>
            <w:shd w:val="clear" w:color="auto" w:fill="auto"/>
            <w:vAlign w:val="center"/>
          </w:tcPr>
          <w:p w:rsidR="001C5718" w:rsidRPr="00F14D0F" w:rsidRDefault="001C5718" w:rsidP="001C5718">
            <w:pPr>
              <w:pStyle w:val="NormaleWeb"/>
              <w:jc w:val="both"/>
              <w:rPr>
                <w:rFonts w:ascii="Arial" w:hAnsi="Arial" w:cs="Arial"/>
                <w:sz w:val="20"/>
                <w:szCs w:val="20"/>
              </w:rPr>
            </w:pPr>
            <w:r w:rsidRPr="00F14D0F">
              <w:rPr>
                <w:rFonts w:ascii="Arial" w:hAnsi="Arial" w:cs="Arial"/>
                <w:b/>
                <w:sz w:val="20"/>
                <w:szCs w:val="20"/>
              </w:rPr>
              <w:t>Biglietti aerei</w:t>
            </w:r>
            <w:r w:rsidRPr="00F14D0F">
              <w:rPr>
                <w:rFonts w:ascii="Arial" w:hAnsi="Arial" w:cs="Arial"/>
                <w:sz w:val="20"/>
                <w:szCs w:val="20"/>
              </w:rPr>
              <w:t xml:space="preserve"> in classe economica; </w:t>
            </w:r>
            <w:r w:rsidRPr="00F14D0F">
              <w:rPr>
                <w:rFonts w:ascii="Arial" w:hAnsi="Arial" w:cs="Arial"/>
                <w:b/>
                <w:sz w:val="20"/>
                <w:szCs w:val="20"/>
              </w:rPr>
              <w:t>biglietti</w:t>
            </w:r>
            <w:r w:rsidRPr="00F14D0F">
              <w:rPr>
                <w:rFonts w:ascii="Arial" w:hAnsi="Arial" w:cs="Arial"/>
                <w:sz w:val="20"/>
                <w:szCs w:val="20"/>
              </w:rPr>
              <w:t xml:space="preserve"> di treno, nave o altri mezzi di trasporto in prima classe; </w:t>
            </w:r>
            <w:r w:rsidRPr="00F14D0F">
              <w:rPr>
                <w:rFonts w:ascii="Arial" w:hAnsi="Arial" w:cs="Arial"/>
                <w:b/>
                <w:sz w:val="20"/>
                <w:szCs w:val="20"/>
              </w:rPr>
              <w:t>rimborso chilometrico</w:t>
            </w:r>
            <w:r w:rsidRPr="00F14D0F">
              <w:rPr>
                <w:rFonts w:ascii="Arial" w:hAnsi="Arial" w:cs="Arial"/>
                <w:sz w:val="20"/>
                <w:szCs w:val="20"/>
              </w:rPr>
              <w:t>, per utilizzo di mezzo proprio, pari a 1/5 del costo della benzina verde Agip in vigore il primo del mese considerato (per ogni km percorso).</w:t>
            </w:r>
          </w:p>
        </w:tc>
        <w:tc>
          <w:tcPr>
            <w:tcW w:w="1489" w:type="pct"/>
            <w:shd w:val="clear" w:color="auto" w:fill="auto"/>
            <w:vAlign w:val="center"/>
          </w:tcPr>
          <w:p w:rsidR="001C5718" w:rsidRPr="00F14D0F" w:rsidRDefault="001C5718" w:rsidP="001C5718">
            <w:pPr>
              <w:pStyle w:val="NormaleWeb"/>
              <w:jc w:val="both"/>
              <w:rPr>
                <w:rFonts w:ascii="Arial" w:hAnsi="Arial" w:cs="Arial"/>
                <w:sz w:val="20"/>
                <w:szCs w:val="20"/>
              </w:rPr>
            </w:pPr>
          </w:p>
          <w:p w:rsidR="001C5718" w:rsidRPr="00F14D0F" w:rsidRDefault="001C5718" w:rsidP="001C5718">
            <w:pPr>
              <w:pStyle w:val="NormaleWeb"/>
              <w:jc w:val="both"/>
              <w:rPr>
                <w:rFonts w:ascii="Arial" w:hAnsi="Arial" w:cs="Arial"/>
                <w:sz w:val="20"/>
                <w:szCs w:val="20"/>
              </w:rPr>
            </w:pPr>
            <w:r w:rsidRPr="00F14D0F">
              <w:rPr>
                <w:rFonts w:ascii="Arial" w:hAnsi="Arial" w:cs="Arial"/>
                <w:sz w:val="20"/>
                <w:szCs w:val="20"/>
              </w:rPr>
              <w:t>22,26 € per singolo pasto</w:t>
            </w:r>
          </w:p>
          <w:p w:rsidR="001C5718" w:rsidRPr="00F14D0F" w:rsidRDefault="001C5718" w:rsidP="001C5718">
            <w:pPr>
              <w:pStyle w:val="NormaleWeb"/>
              <w:jc w:val="both"/>
              <w:rPr>
                <w:rFonts w:ascii="Arial" w:hAnsi="Arial" w:cs="Arial"/>
                <w:sz w:val="20"/>
                <w:szCs w:val="20"/>
              </w:rPr>
            </w:pPr>
            <w:r w:rsidRPr="00F14D0F">
              <w:rPr>
                <w:rFonts w:ascii="Arial" w:hAnsi="Arial" w:cs="Arial"/>
                <w:sz w:val="20"/>
                <w:szCs w:val="20"/>
              </w:rPr>
              <w:t>44,26 € per due pasti al giorno – o 35 € per un solo pasto – in caso di trasferte di durata non inferiore a 24 ore.</w:t>
            </w:r>
          </w:p>
        </w:tc>
        <w:tc>
          <w:tcPr>
            <w:tcW w:w="1767" w:type="pct"/>
            <w:shd w:val="clear" w:color="auto" w:fill="auto"/>
            <w:vAlign w:val="center"/>
          </w:tcPr>
          <w:p w:rsidR="001C5718" w:rsidRPr="00F14D0F" w:rsidRDefault="001C5718" w:rsidP="001C5718">
            <w:pPr>
              <w:pStyle w:val="NormaleWeb"/>
              <w:jc w:val="both"/>
              <w:rPr>
                <w:rFonts w:ascii="Arial" w:hAnsi="Arial" w:cs="Arial"/>
                <w:sz w:val="20"/>
                <w:szCs w:val="20"/>
              </w:rPr>
            </w:pPr>
            <w:r w:rsidRPr="00F14D0F">
              <w:rPr>
                <w:rFonts w:ascii="Arial" w:hAnsi="Arial" w:cs="Arial"/>
                <w:sz w:val="20"/>
                <w:szCs w:val="20"/>
              </w:rPr>
              <w:t>200 € per singolo pernottamento</w:t>
            </w:r>
          </w:p>
        </w:tc>
      </w:tr>
    </w:tbl>
    <w:p w:rsidR="002F2C17" w:rsidRPr="00EE1703" w:rsidRDefault="002F2C17" w:rsidP="005969E0">
      <w:pPr>
        <w:pStyle w:val="NormaleWeb"/>
        <w:jc w:val="both"/>
        <w:rPr>
          <w:rFonts w:ascii="Arial" w:hAnsi="Arial" w:cs="Arial"/>
          <w:sz w:val="22"/>
          <w:szCs w:val="22"/>
          <w:highlight w:val="yellow"/>
        </w:rPr>
      </w:pPr>
    </w:p>
    <w:p w:rsidR="00E974BE" w:rsidRPr="00BA59C9" w:rsidRDefault="00BA59C9" w:rsidP="00BA59C9">
      <w:pPr>
        <w:pStyle w:val="NormaleWeb"/>
        <w:rPr>
          <w:rFonts w:ascii="Arial" w:hAnsi="Arial" w:cs="Arial"/>
          <w:sz w:val="22"/>
          <w:szCs w:val="22"/>
        </w:rPr>
      </w:pPr>
      <w:r w:rsidRPr="00BA59C9">
        <w:rPr>
          <w:rFonts w:ascii="Arial" w:hAnsi="Arial" w:cs="Arial"/>
          <w:sz w:val="22"/>
          <w:szCs w:val="22"/>
        </w:rPr>
        <w:lastRenderedPageBreak/>
        <w:t xml:space="preserve">Non </w:t>
      </w:r>
      <w:r w:rsidR="00E974BE" w:rsidRPr="00BA59C9">
        <w:rPr>
          <w:rFonts w:ascii="Arial" w:hAnsi="Arial" w:cs="Arial"/>
          <w:sz w:val="22"/>
          <w:szCs w:val="22"/>
        </w:rPr>
        <w:t>rientra</w:t>
      </w:r>
      <w:r w:rsidRPr="00BA59C9">
        <w:rPr>
          <w:rFonts w:ascii="Arial" w:hAnsi="Arial" w:cs="Arial"/>
          <w:sz w:val="22"/>
          <w:szCs w:val="22"/>
        </w:rPr>
        <w:t>no</w:t>
      </w:r>
      <w:r w:rsidR="00E974BE" w:rsidRPr="00BA59C9">
        <w:rPr>
          <w:rFonts w:ascii="Arial" w:hAnsi="Arial" w:cs="Arial"/>
          <w:sz w:val="22"/>
          <w:szCs w:val="22"/>
        </w:rPr>
        <w:t xml:space="preserve"> tra le spese ammissibili i contributi in natura</w:t>
      </w:r>
      <w:r w:rsidRPr="00BA59C9">
        <w:rPr>
          <w:rFonts w:ascii="Arial" w:hAnsi="Arial" w:cs="Arial"/>
          <w:sz w:val="22"/>
          <w:szCs w:val="22"/>
        </w:rPr>
        <w:t>.</w:t>
      </w:r>
    </w:p>
    <w:p w:rsidR="00D7342E" w:rsidRDefault="00D804ED" w:rsidP="002520A9">
      <w:pPr>
        <w:pStyle w:val="NormaleWeb"/>
        <w:rPr>
          <w:rFonts w:ascii="Arial" w:hAnsi="Arial" w:cs="Arial"/>
          <w:sz w:val="22"/>
          <w:szCs w:val="22"/>
        </w:rPr>
      </w:pPr>
      <w:r>
        <w:rPr>
          <w:rFonts w:ascii="Arial" w:hAnsi="Arial" w:cs="Arial"/>
          <w:sz w:val="22"/>
          <w:szCs w:val="22"/>
        </w:rPr>
        <w:t>Per la rendicontazione della spesa</w:t>
      </w:r>
      <w:r w:rsidR="002520A9">
        <w:rPr>
          <w:rFonts w:ascii="Arial" w:hAnsi="Arial" w:cs="Arial"/>
          <w:sz w:val="22"/>
          <w:szCs w:val="22"/>
        </w:rPr>
        <w:t xml:space="preserve"> il beneficiario deve presentare la seguente documentazione:</w:t>
      </w:r>
    </w:p>
    <w:p w:rsidR="002520A9" w:rsidRPr="002520A9" w:rsidRDefault="002520A9" w:rsidP="002520A9">
      <w:pPr>
        <w:pStyle w:val="NormaleWeb"/>
        <w:numPr>
          <w:ilvl w:val="0"/>
          <w:numId w:val="35"/>
        </w:numPr>
        <w:jc w:val="both"/>
        <w:rPr>
          <w:rFonts w:ascii="Arial" w:hAnsi="Arial" w:cs="Arial"/>
          <w:sz w:val="22"/>
          <w:szCs w:val="22"/>
        </w:rPr>
      </w:pPr>
      <w:r w:rsidRPr="002520A9">
        <w:rPr>
          <w:rFonts w:ascii="Arial" w:hAnsi="Arial" w:cs="Arial"/>
          <w:sz w:val="22"/>
          <w:szCs w:val="22"/>
        </w:rPr>
        <w:t>la relazione finale delle attività con indicazione per singola azienda della condizione iniziale, del</w:t>
      </w:r>
      <w:r>
        <w:rPr>
          <w:rFonts w:ascii="Arial" w:hAnsi="Arial" w:cs="Arial"/>
          <w:sz w:val="22"/>
          <w:szCs w:val="22"/>
        </w:rPr>
        <w:t xml:space="preserve"> </w:t>
      </w:r>
      <w:r w:rsidRPr="002520A9">
        <w:rPr>
          <w:rFonts w:ascii="Arial" w:hAnsi="Arial" w:cs="Arial"/>
          <w:sz w:val="22"/>
          <w:szCs w:val="22"/>
        </w:rPr>
        <w:t>servizio realizzato, della condizione finale con l</w:t>
      </w:r>
      <w:r w:rsidRPr="002520A9">
        <w:rPr>
          <w:rFonts w:ascii="Arial" w:hAnsi="Arial" w:cs="Arial" w:hint="eastAsia"/>
          <w:sz w:val="22"/>
          <w:szCs w:val="22"/>
        </w:rPr>
        <w:t>’</w:t>
      </w:r>
      <w:r w:rsidRPr="002520A9">
        <w:rPr>
          <w:rFonts w:ascii="Arial" w:hAnsi="Arial" w:cs="Arial"/>
          <w:sz w:val="22"/>
          <w:szCs w:val="22"/>
        </w:rPr>
        <w:t>evidenza dei benefici/risultati ottenuti rispetto alle</w:t>
      </w:r>
      <w:r>
        <w:rPr>
          <w:rFonts w:ascii="Arial" w:hAnsi="Arial" w:cs="Arial"/>
          <w:sz w:val="22"/>
          <w:szCs w:val="22"/>
        </w:rPr>
        <w:t xml:space="preserve"> </w:t>
      </w:r>
      <w:r w:rsidRPr="002520A9">
        <w:rPr>
          <w:rFonts w:ascii="Arial" w:hAnsi="Arial" w:cs="Arial"/>
          <w:sz w:val="22"/>
          <w:szCs w:val="22"/>
        </w:rPr>
        <w:t>criticità ex ante evidenziate nella proposta progettuale;</w:t>
      </w:r>
    </w:p>
    <w:p w:rsidR="002520A9" w:rsidRPr="002520A9" w:rsidRDefault="002520A9" w:rsidP="002520A9">
      <w:pPr>
        <w:pStyle w:val="NormaleWeb"/>
        <w:numPr>
          <w:ilvl w:val="0"/>
          <w:numId w:val="35"/>
        </w:numPr>
        <w:jc w:val="both"/>
        <w:rPr>
          <w:rFonts w:ascii="Arial" w:hAnsi="Arial" w:cs="Arial"/>
          <w:sz w:val="22"/>
          <w:szCs w:val="22"/>
        </w:rPr>
      </w:pPr>
      <w:r w:rsidRPr="002520A9">
        <w:rPr>
          <w:rFonts w:ascii="Arial" w:hAnsi="Arial" w:cs="Arial"/>
          <w:sz w:val="22"/>
          <w:szCs w:val="22"/>
        </w:rPr>
        <w:t>la copia della lettera di incarico/contratto sottoscritta con l</w:t>
      </w:r>
      <w:r w:rsidRPr="002520A9">
        <w:rPr>
          <w:rFonts w:ascii="Arial" w:hAnsi="Arial" w:cs="Arial" w:hint="eastAsia"/>
          <w:sz w:val="22"/>
          <w:szCs w:val="22"/>
        </w:rPr>
        <w:t>’</w:t>
      </w:r>
      <w:r w:rsidRPr="002520A9">
        <w:rPr>
          <w:rFonts w:ascii="Arial" w:hAnsi="Arial" w:cs="Arial"/>
          <w:sz w:val="22"/>
          <w:szCs w:val="22"/>
        </w:rPr>
        <w:t>azienda che ha usufruito del servizio;</w:t>
      </w:r>
    </w:p>
    <w:p w:rsidR="002520A9" w:rsidRPr="002520A9" w:rsidRDefault="002520A9" w:rsidP="002520A9">
      <w:pPr>
        <w:pStyle w:val="NormaleWeb"/>
        <w:numPr>
          <w:ilvl w:val="0"/>
          <w:numId w:val="35"/>
        </w:numPr>
        <w:jc w:val="both"/>
        <w:rPr>
          <w:rFonts w:ascii="Arial" w:hAnsi="Arial" w:cs="Arial"/>
          <w:sz w:val="22"/>
          <w:szCs w:val="22"/>
        </w:rPr>
      </w:pPr>
      <w:r w:rsidRPr="002520A9">
        <w:rPr>
          <w:rFonts w:ascii="Arial" w:hAnsi="Arial" w:cs="Arial"/>
          <w:sz w:val="22"/>
          <w:szCs w:val="22"/>
        </w:rPr>
        <w:t>la copia della/e ricevuta/e dell</w:t>
      </w:r>
      <w:r w:rsidRPr="002520A9">
        <w:rPr>
          <w:rFonts w:ascii="Arial" w:hAnsi="Arial" w:cs="Arial" w:hint="eastAsia"/>
          <w:sz w:val="22"/>
          <w:szCs w:val="22"/>
        </w:rPr>
        <w:t>’</w:t>
      </w:r>
      <w:r w:rsidRPr="002520A9">
        <w:rPr>
          <w:rFonts w:ascii="Arial" w:hAnsi="Arial" w:cs="Arial"/>
          <w:sz w:val="22"/>
          <w:szCs w:val="22"/>
        </w:rPr>
        <w:t>avvenuto versamento della quota di compartecipazione finanziaria</w:t>
      </w:r>
      <w:r>
        <w:rPr>
          <w:rFonts w:ascii="Arial" w:hAnsi="Arial" w:cs="Arial"/>
          <w:sz w:val="22"/>
          <w:szCs w:val="22"/>
        </w:rPr>
        <w:t xml:space="preserve"> </w:t>
      </w:r>
      <w:r w:rsidR="00E63F34">
        <w:rPr>
          <w:rFonts w:ascii="Arial" w:hAnsi="Arial" w:cs="Arial"/>
          <w:sz w:val="22"/>
          <w:szCs w:val="22"/>
        </w:rPr>
        <w:t>privata (1</w:t>
      </w:r>
      <w:r w:rsidRPr="002520A9">
        <w:rPr>
          <w:rFonts w:ascii="Arial" w:hAnsi="Arial" w:cs="Arial"/>
          <w:sz w:val="22"/>
          <w:szCs w:val="22"/>
        </w:rPr>
        <w:t>0%) e della documentazione attestante la tracciabilità del/dei pagamento/i;</w:t>
      </w:r>
    </w:p>
    <w:p w:rsidR="002520A9" w:rsidRPr="00E63F34" w:rsidRDefault="002520A9" w:rsidP="00397B31">
      <w:pPr>
        <w:pStyle w:val="NormaleWeb"/>
        <w:numPr>
          <w:ilvl w:val="0"/>
          <w:numId w:val="35"/>
        </w:numPr>
        <w:jc w:val="both"/>
        <w:rPr>
          <w:rFonts w:ascii="Arial" w:hAnsi="Arial" w:cs="Arial"/>
          <w:sz w:val="22"/>
          <w:szCs w:val="22"/>
        </w:rPr>
      </w:pPr>
      <w:r w:rsidRPr="00E63F34">
        <w:rPr>
          <w:rFonts w:ascii="Arial" w:hAnsi="Arial" w:cs="Arial"/>
          <w:sz w:val="22"/>
          <w:szCs w:val="22"/>
        </w:rPr>
        <w:t>la copia delle fatture, previa esibizione degli originali ai fini dell</w:t>
      </w:r>
      <w:r w:rsidRPr="00E63F34">
        <w:rPr>
          <w:rFonts w:ascii="Arial" w:hAnsi="Arial" w:cs="Arial" w:hint="eastAsia"/>
          <w:sz w:val="22"/>
          <w:szCs w:val="22"/>
        </w:rPr>
        <w:t>’</w:t>
      </w:r>
      <w:r w:rsidRPr="00E63F34">
        <w:rPr>
          <w:rFonts w:ascii="Arial" w:hAnsi="Arial" w:cs="Arial"/>
          <w:sz w:val="22"/>
          <w:szCs w:val="22"/>
        </w:rPr>
        <w:t>annullamento, e i relativi</w:t>
      </w:r>
      <w:r w:rsidR="00E63F34">
        <w:rPr>
          <w:rFonts w:ascii="Arial" w:hAnsi="Arial" w:cs="Arial"/>
          <w:sz w:val="22"/>
          <w:szCs w:val="22"/>
        </w:rPr>
        <w:t xml:space="preserve"> </w:t>
      </w:r>
      <w:r w:rsidRPr="00E63F34">
        <w:rPr>
          <w:rFonts w:ascii="Arial" w:hAnsi="Arial" w:cs="Arial"/>
          <w:sz w:val="22"/>
          <w:szCs w:val="22"/>
        </w:rPr>
        <w:t>giustificativi di pagamento;</w:t>
      </w:r>
    </w:p>
    <w:p w:rsidR="002520A9" w:rsidRPr="002520A9" w:rsidRDefault="002520A9" w:rsidP="002520A9">
      <w:pPr>
        <w:pStyle w:val="NormaleWeb"/>
        <w:numPr>
          <w:ilvl w:val="0"/>
          <w:numId w:val="35"/>
        </w:numPr>
        <w:jc w:val="both"/>
        <w:rPr>
          <w:rFonts w:ascii="Arial" w:hAnsi="Arial" w:cs="Arial"/>
          <w:sz w:val="22"/>
          <w:szCs w:val="22"/>
        </w:rPr>
      </w:pPr>
      <w:r w:rsidRPr="002520A9">
        <w:rPr>
          <w:rFonts w:ascii="Arial" w:hAnsi="Arial" w:cs="Arial"/>
          <w:sz w:val="22"/>
          <w:szCs w:val="22"/>
        </w:rPr>
        <w:t>l</w:t>
      </w:r>
      <w:r w:rsidRPr="002520A9">
        <w:rPr>
          <w:rFonts w:ascii="Arial" w:hAnsi="Arial" w:cs="Arial" w:hint="eastAsia"/>
          <w:sz w:val="22"/>
          <w:szCs w:val="22"/>
        </w:rPr>
        <w:t>’</w:t>
      </w:r>
      <w:r w:rsidRPr="002520A9">
        <w:rPr>
          <w:rFonts w:ascii="Arial" w:hAnsi="Arial" w:cs="Arial"/>
          <w:sz w:val="22"/>
          <w:szCs w:val="22"/>
        </w:rPr>
        <w:t>elenco analitico dei documenti giustificativi di spesa con gli estremi dei pagamenti effettuati;</w:t>
      </w:r>
    </w:p>
    <w:p w:rsidR="002520A9" w:rsidRPr="00466DB9" w:rsidRDefault="002520A9" w:rsidP="002520A9">
      <w:pPr>
        <w:pStyle w:val="NormaleWeb"/>
        <w:numPr>
          <w:ilvl w:val="0"/>
          <w:numId w:val="35"/>
        </w:numPr>
        <w:jc w:val="both"/>
        <w:rPr>
          <w:rFonts w:ascii="Arial" w:hAnsi="Arial" w:cs="Arial"/>
          <w:sz w:val="22"/>
          <w:szCs w:val="22"/>
        </w:rPr>
      </w:pPr>
      <w:r w:rsidRPr="00466DB9">
        <w:rPr>
          <w:rFonts w:ascii="Arial" w:hAnsi="Arial" w:cs="Arial"/>
          <w:sz w:val="22"/>
          <w:szCs w:val="22"/>
        </w:rPr>
        <w:t>la documentazione fotografica concernente le attività svolte;</w:t>
      </w:r>
    </w:p>
    <w:p w:rsidR="002520A9" w:rsidRPr="00E63F34" w:rsidRDefault="002520A9" w:rsidP="00397B31">
      <w:pPr>
        <w:pStyle w:val="NormaleWeb"/>
        <w:numPr>
          <w:ilvl w:val="0"/>
          <w:numId w:val="35"/>
        </w:numPr>
        <w:jc w:val="both"/>
        <w:rPr>
          <w:rFonts w:ascii="Arial" w:hAnsi="Arial" w:cs="Arial"/>
          <w:sz w:val="22"/>
          <w:szCs w:val="22"/>
        </w:rPr>
      </w:pPr>
      <w:r w:rsidRPr="00E63F34">
        <w:rPr>
          <w:rFonts w:ascii="Arial" w:hAnsi="Arial" w:cs="Arial"/>
          <w:sz w:val="22"/>
          <w:szCs w:val="22"/>
        </w:rPr>
        <w:t>il report, a cadenza almeno trimestrale, della banca dati delle aziende alle quali vengono erogati i</w:t>
      </w:r>
      <w:r w:rsidR="00E63F34">
        <w:rPr>
          <w:rFonts w:ascii="Arial" w:hAnsi="Arial" w:cs="Arial"/>
          <w:sz w:val="22"/>
          <w:szCs w:val="22"/>
        </w:rPr>
        <w:t xml:space="preserve"> </w:t>
      </w:r>
      <w:r w:rsidRPr="00E63F34">
        <w:rPr>
          <w:rFonts w:ascii="Arial" w:hAnsi="Arial" w:cs="Arial"/>
          <w:sz w:val="22"/>
          <w:szCs w:val="22"/>
        </w:rPr>
        <w:t>servizi di consulenza e dei percorsi di consulenza seguiti;</w:t>
      </w:r>
    </w:p>
    <w:p w:rsidR="002520A9" w:rsidRPr="002520A9" w:rsidRDefault="002520A9" w:rsidP="002520A9">
      <w:pPr>
        <w:pStyle w:val="NormaleWeb"/>
        <w:numPr>
          <w:ilvl w:val="0"/>
          <w:numId w:val="35"/>
        </w:numPr>
        <w:jc w:val="both"/>
        <w:rPr>
          <w:rFonts w:ascii="Arial" w:hAnsi="Arial" w:cs="Arial"/>
          <w:sz w:val="22"/>
          <w:szCs w:val="22"/>
        </w:rPr>
      </w:pPr>
      <w:r w:rsidRPr="002520A9">
        <w:rPr>
          <w:rFonts w:ascii="Arial" w:hAnsi="Arial" w:cs="Arial"/>
          <w:sz w:val="22"/>
          <w:szCs w:val="22"/>
        </w:rPr>
        <w:t>la certificazione positiva riferita al pagamento dei contributi (DURC);</w:t>
      </w:r>
    </w:p>
    <w:p w:rsidR="002520A9" w:rsidRPr="002520A9" w:rsidRDefault="002520A9" w:rsidP="002520A9">
      <w:pPr>
        <w:pStyle w:val="NormaleWeb"/>
        <w:numPr>
          <w:ilvl w:val="0"/>
          <w:numId w:val="35"/>
        </w:numPr>
        <w:jc w:val="both"/>
        <w:rPr>
          <w:rFonts w:ascii="Arial" w:hAnsi="Arial" w:cs="Arial"/>
          <w:sz w:val="22"/>
          <w:szCs w:val="22"/>
        </w:rPr>
      </w:pPr>
      <w:r w:rsidRPr="002520A9">
        <w:rPr>
          <w:rFonts w:ascii="Arial" w:hAnsi="Arial" w:cs="Arial"/>
          <w:sz w:val="22"/>
          <w:szCs w:val="22"/>
        </w:rPr>
        <w:t>ogni altro documento ritenuto utile allo svolgimento dell</w:t>
      </w:r>
      <w:r w:rsidR="001D5D8D">
        <w:rPr>
          <w:rFonts w:ascii="Arial" w:hAnsi="Arial" w:cs="Arial"/>
          <w:sz w:val="22"/>
          <w:szCs w:val="22"/>
        </w:rPr>
        <w:t>’</w:t>
      </w:r>
      <w:r w:rsidRPr="002520A9">
        <w:rPr>
          <w:rFonts w:ascii="Arial" w:hAnsi="Arial" w:cs="Arial"/>
          <w:sz w:val="22"/>
          <w:szCs w:val="22"/>
        </w:rPr>
        <w:t>istruttoria.</w:t>
      </w:r>
    </w:p>
    <w:p w:rsidR="00E67DE1" w:rsidRDefault="00E67DE1">
      <w:pPr>
        <w:rPr>
          <w:rFonts w:ascii="Arial" w:eastAsia="Times New Roman" w:hAnsi="Arial" w:cs="Arial"/>
          <w:lang w:eastAsia="it-IT"/>
        </w:rPr>
      </w:pPr>
    </w:p>
    <w:p w:rsidR="0072681A" w:rsidRDefault="0072681A" w:rsidP="0072681A">
      <w:pPr>
        <w:pStyle w:val="Titolo1"/>
        <w:rPr>
          <w:rFonts w:ascii="Arial" w:hAnsi="Arial" w:cs="Arial"/>
          <w:b/>
          <w:sz w:val="24"/>
          <w:szCs w:val="24"/>
        </w:rPr>
      </w:pPr>
      <w:bookmarkStart w:id="12" w:name="_Toc498435903"/>
      <w:r>
        <w:rPr>
          <w:rFonts w:ascii="Arial" w:hAnsi="Arial" w:cs="Arial"/>
          <w:b/>
          <w:sz w:val="24"/>
          <w:szCs w:val="24"/>
        </w:rPr>
        <w:t>Complementarietà e demarcazione</w:t>
      </w:r>
      <w:bookmarkEnd w:id="12"/>
    </w:p>
    <w:p w:rsidR="003E20CA" w:rsidRDefault="00B20B80" w:rsidP="00F94485">
      <w:pPr>
        <w:pStyle w:val="NormaleWeb"/>
        <w:jc w:val="both"/>
        <w:rPr>
          <w:rFonts w:ascii="Arial" w:hAnsi="Arial" w:cs="Arial"/>
          <w:sz w:val="22"/>
          <w:szCs w:val="22"/>
        </w:rPr>
      </w:pPr>
      <w:r w:rsidRPr="00B20B80">
        <w:rPr>
          <w:rFonts w:ascii="Arial" w:hAnsi="Arial" w:cs="Arial"/>
          <w:sz w:val="22"/>
          <w:szCs w:val="22"/>
        </w:rPr>
        <w:t xml:space="preserve">In relazione agli interventi suscettibili di doppio finanziamento si </w:t>
      </w:r>
      <w:r w:rsidR="00F94485">
        <w:rPr>
          <w:rFonts w:ascii="Arial" w:hAnsi="Arial" w:cs="Arial"/>
          <w:sz w:val="22"/>
          <w:szCs w:val="22"/>
        </w:rPr>
        <w:t>richiamano</w:t>
      </w:r>
      <w:r w:rsidRPr="00B20B80">
        <w:rPr>
          <w:rFonts w:ascii="Arial" w:hAnsi="Arial" w:cs="Arial"/>
          <w:sz w:val="22"/>
          <w:szCs w:val="22"/>
        </w:rPr>
        <w:t xml:space="preserve"> le “Tavole di correlazione e complementarietà” con FESR E FSE in coerenza con accordo d</w:t>
      </w:r>
      <w:r w:rsidR="00F94485">
        <w:rPr>
          <w:rFonts w:ascii="Arial" w:hAnsi="Arial" w:cs="Arial"/>
          <w:sz w:val="22"/>
          <w:szCs w:val="22"/>
        </w:rPr>
        <w:t>i partenariat</w:t>
      </w:r>
      <w:r w:rsidR="003E20CA">
        <w:rPr>
          <w:rFonts w:ascii="Arial" w:hAnsi="Arial" w:cs="Arial"/>
          <w:sz w:val="22"/>
          <w:szCs w:val="22"/>
        </w:rPr>
        <w:t>o Italia 2014-2020:</w:t>
      </w:r>
    </w:p>
    <w:p w:rsidR="003E20CA" w:rsidRDefault="003E20CA" w:rsidP="003E20CA">
      <w:pPr>
        <w:pStyle w:val="NormaleWeb"/>
        <w:rPr>
          <w:rFonts w:ascii="Arial" w:hAnsi="Arial" w:cs="Arial"/>
          <w:b/>
          <w:sz w:val="18"/>
          <w:szCs w:val="18"/>
        </w:rPr>
      </w:pPr>
      <w:r w:rsidRPr="00A06D8A">
        <w:rPr>
          <w:rFonts w:ascii="Arial" w:hAnsi="Arial" w:cs="Arial"/>
          <w:b/>
          <w:sz w:val="18"/>
          <w:szCs w:val="18"/>
        </w:rPr>
        <w:t>ASSE PRIORITARIO 1 – PROMOZIONE DELLA RICERCA E DELL’INNOVAZIONE</w:t>
      </w:r>
      <w:r>
        <w:rPr>
          <w:rFonts w:ascii="Arial" w:hAnsi="Arial" w:cs="Arial"/>
          <w:b/>
          <w:sz w:val="18"/>
          <w:szCs w:val="18"/>
        </w:rPr>
        <w:t>, pag. 1-2</w:t>
      </w:r>
    </w:p>
    <w:p w:rsidR="003E20CA" w:rsidRPr="00A06D8A" w:rsidRDefault="003E20CA" w:rsidP="003E20CA">
      <w:pPr>
        <w:pStyle w:val="NormaleWeb"/>
        <w:rPr>
          <w:rFonts w:ascii="Arial" w:hAnsi="Arial" w:cs="Arial"/>
          <w:b/>
          <w:sz w:val="18"/>
          <w:szCs w:val="18"/>
        </w:rPr>
      </w:pPr>
      <w:r w:rsidRPr="00A06D8A">
        <w:rPr>
          <w:rFonts w:ascii="Arial" w:hAnsi="Arial" w:cs="Arial"/>
          <w:b/>
          <w:sz w:val="18"/>
          <w:szCs w:val="18"/>
        </w:rPr>
        <w:t>ASSE PRIORITARIO  4 – EFFICIENZA ENERGETICA</w:t>
      </w:r>
      <w:r>
        <w:rPr>
          <w:rFonts w:ascii="Arial" w:hAnsi="Arial" w:cs="Arial"/>
          <w:b/>
          <w:sz w:val="18"/>
          <w:szCs w:val="18"/>
        </w:rPr>
        <w:t>, pag. 9-11</w:t>
      </w:r>
    </w:p>
    <w:p w:rsidR="00F94485" w:rsidRDefault="00F94485" w:rsidP="00F94485">
      <w:pPr>
        <w:pStyle w:val="NormaleWeb"/>
        <w:jc w:val="both"/>
        <w:rPr>
          <w:rFonts w:ascii="Arial" w:hAnsi="Arial" w:cs="Arial"/>
          <w:sz w:val="22"/>
          <w:szCs w:val="22"/>
        </w:rPr>
      </w:pPr>
      <w:r>
        <w:rPr>
          <w:rFonts w:ascii="Arial" w:hAnsi="Arial" w:cs="Arial"/>
          <w:sz w:val="22"/>
          <w:szCs w:val="22"/>
        </w:rPr>
        <w:t xml:space="preserve">Si riporta di seguito la correlazione e la </w:t>
      </w:r>
      <w:r w:rsidR="003813CD" w:rsidRPr="003813CD">
        <w:rPr>
          <w:rFonts w:ascii="Arial" w:hAnsi="Arial" w:cs="Arial"/>
          <w:sz w:val="22"/>
          <w:szCs w:val="22"/>
        </w:rPr>
        <w:t>complementariet</w:t>
      </w:r>
      <w:r w:rsidR="003813CD">
        <w:rPr>
          <w:rFonts w:ascii="Arial" w:hAnsi="Arial" w:cs="Arial"/>
          <w:sz w:val="22"/>
          <w:szCs w:val="22"/>
        </w:rPr>
        <w:t>à</w:t>
      </w:r>
      <w:r w:rsidR="003813CD" w:rsidRPr="003813CD">
        <w:rPr>
          <w:rFonts w:ascii="Arial" w:hAnsi="Arial" w:cs="Arial"/>
          <w:sz w:val="22"/>
          <w:szCs w:val="22"/>
        </w:rPr>
        <w:t xml:space="preserve"> con </w:t>
      </w:r>
      <w:r w:rsidRPr="003813CD">
        <w:rPr>
          <w:rFonts w:ascii="Arial" w:hAnsi="Arial" w:cs="Arial"/>
          <w:b/>
          <w:sz w:val="22"/>
          <w:szCs w:val="22"/>
        </w:rPr>
        <w:t>OCM</w:t>
      </w:r>
    </w:p>
    <w:p w:rsidR="005300C5" w:rsidRPr="005300C5" w:rsidRDefault="005300C5" w:rsidP="005300C5">
      <w:pPr>
        <w:pStyle w:val="NormaleWeb"/>
        <w:rPr>
          <w:rFonts w:ascii="Arial" w:hAnsi="Arial" w:cs="Arial"/>
          <w:b/>
          <w:sz w:val="18"/>
          <w:szCs w:val="18"/>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99"/>
        <w:gridCol w:w="3387"/>
        <w:gridCol w:w="2499"/>
      </w:tblGrid>
      <w:tr w:rsidR="005300C5" w:rsidRPr="00840BEB" w:rsidTr="00700FF2">
        <w:trPr>
          <w:trHeight w:hRule="exact" w:val="9800"/>
        </w:trPr>
        <w:tc>
          <w:tcPr>
            <w:tcW w:w="957" w:type="pct"/>
          </w:tcPr>
          <w:p w:rsidR="005300C5" w:rsidRPr="00840BEB" w:rsidRDefault="005300C5" w:rsidP="00700FF2">
            <w:pPr>
              <w:pStyle w:val="TableParagraph"/>
              <w:spacing w:line="219" w:lineRule="exact"/>
              <w:ind w:right="316"/>
              <w:rPr>
                <w:rFonts w:ascii="Arial" w:hAnsi="Arial" w:cs="Arial"/>
                <w:b/>
                <w:i/>
                <w:sz w:val="14"/>
                <w:szCs w:val="14"/>
              </w:rPr>
            </w:pPr>
            <w:proofErr w:type="spellStart"/>
            <w:r w:rsidRPr="00840BEB">
              <w:rPr>
                <w:rFonts w:ascii="Arial" w:hAnsi="Arial" w:cs="Arial"/>
                <w:b/>
                <w:i/>
                <w:sz w:val="14"/>
                <w:szCs w:val="14"/>
              </w:rPr>
              <w:lastRenderedPageBreak/>
              <w:t>Misura</w:t>
            </w:r>
            <w:proofErr w:type="spellEnd"/>
            <w:r w:rsidRPr="00840BEB">
              <w:rPr>
                <w:rFonts w:ascii="Arial" w:hAnsi="Arial" w:cs="Arial"/>
                <w:b/>
                <w:i/>
                <w:sz w:val="14"/>
                <w:szCs w:val="14"/>
              </w:rPr>
              <w:t xml:space="preserve"> 2</w:t>
            </w:r>
          </w:p>
          <w:p w:rsidR="005300C5" w:rsidRPr="00840BEB" w:rsidRDefault="005300C5" w:rsidP="00700FF2">
            <w:pPr>
              <w:pStyle w:val="TableParagraph"/>
              <w:spacing w:before="1"/>
              <w:ind w:right="316"/>
              <w:rPr>
                <w:rFonts w:ascii="Arial" w:hAnsi="Arial" w:cs="Arial"/>
                <w:sz w:val="14"/>
                <w:szCs w:val="14"/>
              </w:rPr>
            </w:pPr>
            <w:proofErr w:type="spellStart"/>
            <w:r w:rsidRPr="00840BEB">
              <w:rPr>
                <w:rFonts w:ascii="Arial" w:hAnsi="Arial" w:cs="Arial"/>
                <w:b/>
                <w:i/>
                <w:sz w:val="14"/>
                <w:szCs w:val="14"/>
              </w:rPr>
              <w:t>Servizi</w:t>
            </w:r>
            <w:proofErr w:type="spellEnd"/>
            <w:r w:rsidRPr="00840BEB">
              <w:rPr>
                <w:rFonts w:ascii="Arial" w:hAnsi="Arial" w:cs="Arial"/>
                <w:b/>
                <w:i/>
                <w:sz w:val="14"/>
                <w:szCs w:val="14"/>
              </w:rPr>
              <w:t xml:space="preserve"> di </w:t>
            </w:r>
            <w:proofErr w:type="spellStart"/>
            <w:r w:rsidRPr="00840BEB">
              <w:rPr>
                <w:rFonts w:ascii="Arial" w:hAnsi="Arial" w:cs="Arial"/>
                <w:b/>
                <w:i/>
                <w:sz w:val="14"/>
                <w:szCs w:val="14"/>
              </w:rPr>
              <w:t>consulenza</w:t>
            </w:r>
            <w:proofErr w:type="spellEnd"/>
            <w:r w:rsidRPr="00840BEB">
              <w:rPr>
                <w:rFonts w:ascii="Arial" w:hAnsi="Arial" w:cs="Arial"/>
                <w:b/>
                <w:i/>
                <w:sz w:val="14"/>
                <w:szCs w:val="14"/>
              </w:rPr>
              <w:t xml:space="preserve">, di </w:t>
            </w:r>
            <w:proofErr w:type="spellStart"/>
            <w:r w:rsidRPr="00840BEB">
              <w:rPr>
                <w:rFonts w:ascii="Arial" w:hAnsi="Arial" w:cs="Arial"/>
                <w:b/>
                <w:i/>
                <w:sz w:val="14"/>
                <w:szCs w:val="14"/>
              </w:rPr>
              <w:t>sostituzione</w:t>
            </w:r>
            <w:proofErr w:type="spellEnd"/>
            <w:r w:rsidRPr="00840BEB">
              <w:rPr>
                <w:rFonts w:ascii="Arial" w:hAnsi="Arial" w:cs="Arial"/>
                <w:b/>
                <w:i/>
                <w:sz w:val="14"/>
                <w:szCs w:val="14"/>
              </w:rPr>
              <w:t xml:space="preserve"> e di </w:t>
            </w:r>
            <w:proofErr w:type="spellStart"/>
            <w:r w:rsidRPr="00840BEB">
              <w:rPr>
                <w:rFonts w:ascii="Arial" w:hAnsi="Arial" w:cs="Arial"/>
                <w:b/>
                <w:i/>
                <w:sz w:val="14"/>
                <w:szCs w:val="14"/>
              </w:rPr>
              <w:t>assistenza</w:t>
            </w:r>
            <w:proofErr w:type="spellEnd"/>
            <w:r w:rsidRPr="00840BEB">
              <w:rPr>
                <w:rFonts w:ascii="Arial" w:hAnsi="Arial" w:cs="Arial"/>
                <w:b/>
                <w:i/>
                <w:sz w:val="14"/>
                <w:szCs w:val="14"/>
              </w:rPr>
              <w:t xml:space="preserve"> </w:t>
            </w:r>
            <w:proofErr w:type="spellStart"/>
            <w:r w:rsidRPr="00840BEB">
              <w:rPr>
                <w:rFonts w:ascii="Arial" w:hAnsi="Arial" w:cs="Arial"/>
                <w:b/>
                <w:i/>
                <w:sz w:val="14"/>
                <w:szCs w:val="14"/>
              </w:rPr>
              <w:t>alla</w:t>
            </w:r>
            <w:proofErr w:type="spellEnd"/>
            <w:r w:rsidRPr="00840BEB">
              <w:rPr>
                <w:rFonts w:ascii="Arial" w:hAnsi="Arial" w:cs="Arial"/>
                <w:b/>
                <w:i/>
                <w:sz w:val="14"/>
                <w:szCs w:val="14"/>
              </w:rPr>
              <w:t xml:space="preserve"> </w:t>
            </w:r>
            <w:proofErr w:type="spellStart"/>
            <w:r w:rsidRPr="00840BEB">
              <w:rPr>
                <w:rFonts w:ascii="Arial" w:hAnsi="Arial" w:cs="Arial"/>
                <w:b/>
                <w:i/>
                <w:sz w:val="14"/>
                <w:szCs w:val="14"/>
              </w:rPr>
              <w:t>gestione</w:t>
            </w:r>
            <w:proofErr w:type="spellEnd"/>
            <w:r w:rsidRPr="00840BEB">
              <w:rPr>
                <w:rFonts w:ascii="Arial" w:hAnsi="Arial" w:cs="Arial"/>
                <w:b/>
                <w:i/>
                <w:sz w:val="14"/>
                <w:szCs w:val="14"/>
              </w:rPr>
              <w:t xml:space="preserve"> </w:t>
            </w:r>
            <w:proofErr w:type="spellStart"/>
            <w:r w:rsidRPr="00840BEB">
              <w:rPr>
                <w:rFonts w:ascii="Arial" w:hAnsi="Arial" w:cs="Arial"/>
                <w:b/>
                <w:i/>
                <w:sz w:val="14"/>
                <w:szCs w:val="14"/>
              </w:rPr>
              <w:t>delle</w:t>
            </w:r>
            <w:proofErr w:type="spellEnd"/>
            <w:r w:rsidRPr="00840BEB">
              <w:rPr>
                <w:rFonts w:ascii="Arial" w:hAnsi="Arial" w:cs="Arial"/>
                <w:b/>
                <w:i/>
                <w:sz w:val="14"/>
                <w:szCs w:val="14"/>
              </w:rPr>
              <w:t xml:space="preserve"> </w:t>
            </w:r>
            <w:proofErr w:type="spellStart"/>
            <w:r w:rsidRPr="00840BEB">
              <w:rPr>
                <w:rFonts w:ascii="Arial" w:hAnsi="Arial" w:cs="Arial"/>
                <w:b/>
                <w:i/>
                <w:sz w:val="14"/>
                <w:szCs w:val="14"/>
              </w:rPr>
              <w:t>aziende</w:t>
            </w:r>
            <w:proofErr w:type="spellEnd"/>
            <w:r w:rsidRPr="00840BEB">
              <w:rPr>
                <w:rFonts w:ascii="Arial" w:hAnsi="Arial" w:cs="Arial"/>
                <w:b/>
                <w:i/>
                <w:sz w:val="14"/>
                <w:szCs w:val="14"/>
              </w:rPr>
              <w:t xml:space="preserve"> </w:t>
            </w:r>
            <w:proofErr w:type="spellStart"/>
            <w:r w:rsidRPr="00840BEB">
              <w:rPr>
                <w:rFonts w:ascii="Arial" w:hAnsi="Arial" w:cs="Arial"/>
                <w:b/>
                <w:i/>
                <w:sz w:val="14"/>
                <w:szCs w:val="14"/>
              </w:rPr>
              <w:t>agricole</w:t>
            </w:r>
            <w:proofErr w:type="spellEnd"/>
            <w:r w:rsidRPr="00840BEB">
              <w:rPr>
                <w:rFonts w:ascii="Arial" w:hAnsi="Arial" w:cs="Arial"/>
                <w:b/>
                <w:i/>
                <w:sz w:val="14"/>
                <w:szCs w:val="14"/>
              </w:rPr>
              <w:t xml:space="preserve"> </w:t>
            </w:r>
            <w:r w:rsidRPr="00840BEB">
              <w:rPr>
                <w:rFonts w:ascii="Arial" w:hAnsi="Arial" w:cs="Arial"/>
                <w:sz w:val="14"/>
                <w:szCs w:val="14"/>
              </w:rPr>
              <w:t xml:space="preserve">La </w:t>
            </w:r>
            <w:proofErr w:type="spellStart"/>
            <w:r w:rsidRPr="00840BEB">
              <w:rPr>
                <w:rFonts w:ascii="Arial" w:hAnsi="Arial" w:cs="Arial"/>
                <w:sz w:val="14"/>
                <w:szCs w:val="14"/>
              </w:rPr>
              <w:t>Misura</w:t>
            </w:r>
            <w:proofErr w:type="spellEnd"/>
            <w:r w:rsidRPr="00840BEB">
              <w:rPr>
                <w:rFonts w:ascii="Arial" w:hAnsi="Arial" w:cs="Arial"/>
                <w:sz w:val="14"/>
                <w:szCs w:val="14"/>
              </w:rPr>
              <w:t xml:space="preserve"> è </w:t>
            </w:r>
            <w:proofErr w:type="spellStart"/>
            <w:r w:rsidRPr="00840BEB">
              <w:rPr>
                <w:rFonts w:ascii="Arial" w:hAnsi="Arial" w:cs="Arial"/>
                <w:sz w:val="14"/>
                <w:szCs w:val="14"/>
              </w:rPr>
              <w:t>destinata</w:t>
            </w:r>
            <w:proofErr w:type="spellEnd"/>
          </w:p>
          <w:p w:rsidR="005300C5" w:rsidRPr="00840BEB" w:rsidRDefault="005300C5" w:rsidP="00700FF2">
            <w:pPr>
              <w:pStyle w:val="TableParagraph"/>
              <w:ind w:right="145"/>
              <w:rPr>
                <w:rFonts w:ascii="Arial" w:hAnsi="Arial" w:cs="Arial"/>
                <w:sz w:val="14"/>
                <w:szCs w:val="14"/>
              </w:rPr>
            </w:pPr>
            <w:proofErr w:type="spellStart"/>
            <w:r w:rsidRPr="00840BEB">
              <w:rPr>
                <w:rFonts w:ascii="Arial" w:hAnsi="Arial" w:cs="Arial"/>
                <w:sz w:val="14"/>
                <w:szCs w:val="14"/>
              </w:rPr>
              <w:t>all’implementazione</w:t>
            </w:r>
            <w:proofErr w:type="spellEnd"/>
            <w:r w:rsidRPr="00840BEB">
              <w:rPr>
                <w:rFonts w:ascii="Arial" w:hAnsi="Arial" w:cs="Arial"/>
                <w:sz w:val="14"/>
                <w:szCs w:val="14"/>
              </w:rPr>
              <w:t xml:space="preserve"> di un </w:t>
            </w:r>
            <w:proofErr w:type="spellStart"/>
            <w:r w:rsidRPr="00840BEB">
              <w:rPr>
                <w:rFonts w:ascii="Arial" w:hAnsi="Arial" w:cs="Arial"/>
                <w:sz w:val="14"/>
                <w:szCs w:val="14"/>
              </w:rPr>
              <w:t>sistema</w:t>
            </w:r>
            <w:proofErr w:type="spellEnd"/>
            <w:r w:rsidRPr="00840BEB">
              <w:rPr>
                <w:rFonts w:ascii="Arial" w:hAnsi="Arial" w:cs="Arial"/>
                <w:sz w:val="14"/>
                <w:szCs w:val="14"/>
              </w:rPr>
              <w:t xml:space="preserve"> di </w:t>
            </w:r>
            <w:proofErr w:type="spellStart"/>
            <w:r w:rsidRPr="00840BEB">
              <w:rPr>
                <w:rFonts w:ascii="Arial" w:hAnsi="Arial" w:cs="Arial"/>
                <w:sz w:val="14"/>
                <w:szCs w:val="14"/>
              </w:rPr>
              <w:t>servizi</w:t>
            </w:r>
            <w:proofErr w:type="spellEnd"/>
            <w:r w:rsidRPr="00840BEB">
              <w:rPr>
                <w:rFonts w:ascii="Arial" w:hAnsi="Arial" w:cs="Arial"/>
                <w:sz w:val="14"/>
                <w:szCs w:val="14"/>
              </w:rPr>
              <w:t xml:space="preserve"> di </w:t>
            </w:r>
            <w:proofErr w:type="spellStart"/>
            <w:r w:rsidRPr="00840BEB">
              <w:rPr>
                <w:rFonts w:ascii="Arial" w:hAnsi="Arial" w:cs="Arial"/>
                <w:sz w:val="14"/>
                <w:szCs w:val="14"/>
              </w:rPr>
              <w:t>consulenza</w:t>
            </w:r>
            <w:proofErr w:type="spellEnd"/>
            <w:r w:rsidRPr="00840BEB">
              <w:rPr>
                <w:rFonts w:ascii="Arial" w:hAnsi="Arial" w:cs="Arial"/>
                <w:sz w:val="14"/>
                <w:szCs w:val="14"/>
              </w:rPr>
              <w:t xml:space="preserve"> a </w:t>
            </w:r>
            <w:proofErr w:type="spellStart"/>
            <w:r w:rsidRPr="00840BEB">
              <w:rPr>
                <w:rFonts w:ascii="Arial" w:hAnsi="Arial" w:cs="Arial"/>
                <w:sz w:val="14"/>
                <w:szCs w:val="14"/>
              </w:rPr>
              <w:t>favore</w:t>
            </w:r>
            <w:proofErr w:type="spellEnd"/>
            <w:r w:rsidRPr="00840BEB">
              <w:rPr>
                <w:rFonts w:ascii="Arial" w:hAnsi="Arial" w:cs="Arial"/>
                <w:sz w:val="14"/>
                <w:szCs w:val="14"/>
              </w:rPr>
              <w:t xml:space="preserve"> di </w:t>
            </w:r>
            <w:proofErr w:type="spellStart"/>
            <w:r w:rsidRPr="00840BEB">
              <w:rPr>
                <w:rFonts w:ascii="Arial" w:hAnsi="Arial" w:cs="Arial"/>
                <w:sz w:val="14"/>
                <w:szCs w:val="14"/>
              </w:rPr>
              <w:t>agricoltori</w:t>
            </w:r>
            <w:proofErr w:type="spellEnd"/>
            <w:r w:rsidRPr="00840BEB">
              <w:rPr>
                <w:rFonts w:ascii="Arial" w:hAnsi="Arial" w:cs="Arial"/>
                <w:sz w:val="14"/>
                <w:szCs w:val="14"/>
              </w:rPr>
              <w:t xml:space="preserve">, </w:t>
            </w:r>
            <w:proofErr w:type="spellStart"/>
            <w:r w:rsidRPr="00840BEB">
              <w:rPr>
                <w:rFonts w:ascii="Arial" w:hAnsi="Arial" w:cs="Arial"/>
                <w:sz w:val="14"/>
                <w:szCs w:val="14"/>
              </w:rPr>
              <w:t>giovani</w:t>
            </w:r>
            <w:proofErr w:type="spellEnd"/>
            <w:r w:rsidRPr="00840BEB">
              <w:rPr>
                <w:rFonts w:ascii="Arial" w:hAnsi="Arial" w:cs="Arial"/>
                <w:sz w:val="14"/>
                <w:szCs w:val="14"/>
              </w:rPr>
              <w:t xml:space="preserve"> </w:t>
            </w:r>
            <w:proofErr w:type="spellStart"/>
            <w:r w:rsidRPr="00840BEB">
              <w:rPr>
                <w:rFonts w:ascii="Arial" w:hAnsi="Arial" w:cs="Arial"/>
                <w:sz w:val="14"/>
                <w:szCs w:val="14"/>
              </w:rPr>
              <w:t>agricoltori</w:t>
            </w:r>
            <w:proofErr w:type="spellEnd"/>
            <w:r w:rsidRPr="00840BEB">
              <w:rPr>
                <w:rFonts w:ascii="Arial" w:hAnsi="Arial" w:cs="Arial"/>
                <w:sz w:val="14"/>
                <w:szCs w:val="14"/>
              </w:rPr>
              <w:t xml:space="preserve">, </w:t>
            </w:r>
            <w:proofErr w:type="spellStart"/>
            <w:r w:rsidRPr="00840BEB">
              <w:rPr>
                <w:rFonts w:ascii="Arial" w:hAnsi="Arial" w:cs="Arial"/>
                <w:sz w:val="14"/>
                <w:szCs w:val="14"/>
              </w:rPr>
              <w:t>possessori</w:t>
            </w:r>
            <w:proofErr w:type="spellEnd"/>
            <w:r w:rsidRPr="00840BEB">
              <w:rPr>
                <w:rFonts w:ascii="Arial" w:hAnsi="Arial" w:cs="Arial"/>
                <w:sz w:val="14"/>
                <w:szCs w:val="14"/>
              </w:rPr>
              <w:t xml:space="preserve"> di </w:t>
            </w:r>
            <w:proofErr w:type="spellStart"/>
            <w:r w:rsidRPr="00840BEB">
              <w:rPr>
                <w:rFonts w:ascii="Arial" w:hAnsi="Arial" w:cs="Arial"/>
                <w:sz w:val="14"/>
                <w:szCs w:val="14"/>
              </w:rPr>
              <w:t>superfici</w:t>
            </w:r>
            <w:proofErr w:type="spellEnd"/>
            <w:r w:rsidRPr="00840BEB">
              <w:rPr>
                <w:rFonts w:ascii="Arial" w:hAnsi="Arial" w:cs="Arial"/>
                <w:sz w:val="14"/>
                <w:szCs w:val="14"/>
              </w:rPr>
              <w:t xml:space="preserve"> </w:t>
            </w:r>
            <w:proofErr w:type="spellStart"/>
            <w:r w:rsidRPr="00840BEB">
              <w:rPr>
                <w:rFonts w:ascii="Arial" w:hAnsi="Arial" w:cs="Arial"/>
                <w:sz w:val="14"/>
                <w:szCs w:val="14"/>
              </w:rPr>
              <w:t>forestali</w:t>
            </w:r>
            <w:proofErr w:type="spellEnd"/>
            <w:r w:rsidRPr="00840BEB">
              <w:rPr>
                <w:rFonts w:ascii="Arial" w:hAnsi="Arial" w:cs="Arial"/>
                <w:sz w:val="14"/>
                <w:szCs w:val="14"/>
              </w:rPr>
              <w:t xml:space="preserve">, </w:t>
            </w:r>
            <w:proofErr w:type="spellStart"/>
            <w:r w:rsidRPr="00840BEB">
              <w:rPr>
                <w:rFonts w:ascii="Arial" w:hAnsi="Arial" w:cs="Arial"/>
                <w:sz w:val="14"/>
                <w:szCs w:val="14"/>
              </w:rPr>
              <w:t>altri</w:t>
            </w:r>
            <w:proofErr w:type="spellEnd"/>
            <w:r w:rsidRPr="00840BEB">
              <w:rPr>
                <w:rFonts w:ascii="Arial" w:hAnsi="Arial" w:cs="Arial"/>
                <w:sz w:val="14"/>
                <w:szCs w:val="14"/>
              </w:rPr>
              <w:t xml:space="preserve"> </w:t>
            </w:r>
            <w:proofErr w:type="spellStart"/>
            <w:r w:rsidRPr="00840BEB">
              <w:rPr>
                <w:rFonts w:ascii="Arial" w:hAnsi="Arial" w:cs="Arial"/>
                <w:sz w:val="14"/>
                <w:szCs w:val="14"/>
              </w:rPr>
              <w:t>gestori</w:t>
            </w:r>
            <w:proofErr w:type="spellEnd"/>
            <w:r w:rsidRPr="00840BEB">
              <w:rPr>
                <w:rFonts w:ascii="Arial" w:hAnsi="Arial" w:cs="Arial"/>
                <w:sz w:val="14"/>
                <w:szCs w:val="14"/>
              </w:rPr>
              <w:t xml:space="preserve"> del </w:t>
            </w:r>
            <w:proofErr w:type="spellStart"/>
            <w:r w:rsidRPr="00840BEB">
              <w:rPr>
                <w:rFonts w:ascii="Arial" w:hAnsi="Arial" w:cs="Arial"/>
                <w:sz w:val="14"/>
                <w:szCs w:val="14"/>
              </w:rPr>
              <w:t>territorio</w:t>
            </w:r>
            <w:proofErr w:type="spellEnd"/>
            <w:r w:rsidRPr="00840BEB">
              <w:rPr>
                <w:rFonts w:ascii="Arial" w:hAnsi="Arial" w:cs="Arial"/>
                <w:sz w:val="14"/>
                <w:szCs w:val="14"/>
              </w:rPr>
              <w:t xml:space="preserve"> e PMI </w:t>
            </w:r>
            <w:proofErr w:type="spellStart"/>
            <w:r w:rsidRPr="00840BEB">
              <w:rPr>
                <w:rFonts w:ascii="Arial" w:hAnsi="Arial" w:cs="Arial"/>
                <w:sz w:val="14"/>
                <w:szCs w:val="14"/>
              </w:rPr>
              <w:t>insediate</w:t>
            </w:r>
            <w:proofErr w:type="spellEnd"/>
            <w:r w:rsidRPr="00840BEB">
              <w:rPr>
                <w:rFonts w:ascii="Arial" w:hAnsi="Arial" w:cs="Arial"/>
                <w:sz w:val="14"/>
                <w:szCs w:val="14"/>
              </w:rPr>
              <w:t xml:space="preserve"> </w:t>
            </w:r>
            <w:proofErr w:type="spellStart"/>
            <w:r w:rsidRPr="00840BEB">
              <w:rPr>
                <w:rFonts w:ascii="Arial" w:hAnsi="Arial" w:cs="Arial"/>
                <w:sz w:val="14"/>
                <w:szCs w:val="14"/>
              </w:rPr>
              <w:t>nelle</w:t>
            </w:r>
            <w:proofErr w:type="spellEnd"/>
            <w:r w:rsidRPr="00840BEB">
              <w:rPr>
                <w:rFonts w:ascii="Arial" w:hAnsi="Arial" w:cs="Arial"/>
                <w:sz w:val="14"/>
                <w:szCs w:val="14"/>
              </w:rPr>
              <w:t xml:space="preserve"> zone </w:t>
            </w:r>
            <w:proofErr w:type="spellStart"/>
            <w:r w:rsidRPr="00840BEB">
              <w:rPr>
                <w:rFonts w:ascii="Arial" w:hAnsi="Arial" w:cs="Arial"/>
                <w:sz w:val="14"/>
                <w:szCs w:val="14"/>
              </w:rPr>
              <w:t>rurali</w:t>
            </w:r>
            <w:proofErr w:type="spellEnd"/>
            <w:r w:rsidRPr="00840BEB">
              <w:rPr>
                <w:rFonts w:ascii="Arial" w:hAnsi="Arial" w:cs="Arial"/>
                <w:sz w:val="14"/>
                <w:szCs w:val="14"/>
              </w:rPr>
              <w:t>.</w:t>
            </w:r>
          </w:p>
        </w:tc>
        <w:tc>
          <w:tcPr>
            <w:tcW w:w="986" w:type="pct"/>
          </w:tcPr>
          <w:p w:rsidR="005300C5" w:rsidRPr="00840BEB" w:rsidRDefault="005300C5" w:rsidP="00700FF2">
            <w:pPr>
              <w:pStyle w:val="TableParagraph"/>
              <w:ind w:left="105" w:right="580"/>
              <w:rPr>
                <w:rFonts w:ascii="Arial" w:hAnsi="Arial" w:cs="Arial"/>
                <w:b/>
                <w:sz w:val="14"/>
                <w:szCs w:val="14"/>
              </w:rPr>
            </w:pPr>
            <w:r w:rsidRPr="00840BEB">
              <w:rPr>
                <w:rFonts w:ascii="Arial" w:hAnsi="Arial" w:cs="Arial"/>
                <w:b/>
                <w:sz w:val="14"/>
                <w:szCs w:val="14"/>
              </w:rPr>
              <w:t xml:space="preserve">Sub </w:t>
            </w:r>
            <w:proofErr w:type="spellStart"/>
            <w:r w:rsidRPr="00840BEB">
              <w:rPr>
                <w:rFonts w:ascii="Arial" w:hAnsi="Arial" w:cs="Arial"/>
                <w:b/>
                <w:sz w:val="14"/>
                <w:szCs w:val="14"/>
              </w:rPr>
              <w:t>misura</w:t>
            </w:r>
            <w:proofErr w:type="spellEnd"/>
            <w:r w:rsidRPr="00840BEB">
              <w:rPr>
                <w:rFonts w:ascii="Arial" w:hAnsi="Arial" w:cs="Arial"/>
                <w:b/>
                <w:sz w:val="14"/>
                <w:szCs w:val="14"/>
              </w:rPr>
              <w:t xml:space="preserve"> 2.1 </w:t>
            </w:r>
            <w:proofErr w:type="spellStart"/>
            <w:r w:rsidRPr="00840BEB">
              <w:rPr>
                <w:rFonts w:ascii="Arial" w:hAnsi="Arial" w:cs="Arial"/>
                <w:b/>
                <w:sz w:val="14"/>
                <w:szCs w:val="14"/>
              </w:rPr>
              <w:t>Erogazione</w:t>
            </w:r>
            <w:proofErr w:type="spellEnd"/>
            <w:r w:rsidRPr="00840BEB">
              <w:rPr>
                <w:rFonts w:ascii="Arial" w:hAnsi="Arial" w:cs="Arial"/>
                <w:b/>
                <w:sz w:val="14"/>
                <w:szCs w:val="14"/>
              </w:rPr>
              <w:t xml:space="preserve"> di </w:t>
            </w:r>
            <w:proofErr w:type="spellStart"/>
            <w:r w:rsidRPr="00840BEB">
              <w:rPr>
                <w:rFonts w:ascii="Arial" w:hAnsi="Arial" w:cs="Arial"/>
                <w:b/>
                <w:sz w:val="14"/>
                <w:szCs w:val="14"/>
              </w:rPr>
              <w:t>servizi</w:t>
            </w:r>
            <w:proofErr w:type="spellEnd"/>
            <w:r w:rsidRPr="00840BEB">
              <w:rPr>
                <w:rFonts w:ascii="Arial" w:hAnsi="Arial" w:cs="Arial"/>
                <w:b/>
                <w:sz w:val="14"/>
                <w:szCs w:val="14"/>
              </w:rPr>
              <w:t xml:space="preserve"> di </w:t>
            </w:r>
            <w:proofErr w:type="spellStart"/>
            <w:r w:rsidRPr="00840BEB">
              <w:rPr>
                <w:rFonts w:ascii="Arial" w:hAnsi="Arial" w:cs="Arial"/>
                <w:b/>
                <w:sz w:val="14"/>
                <w:szCs w:val="14"/>
              </w:rPr>
              <w:t>consulenza</w:t>
            </w:r>
            <w:proofErr w:type="spellEnd"/>
          </w:p>
          <w:p w:rsidR="005300C5" w:rsidRPr="00840BEB" w:rsidRDefault="005300C5" w:rsidP="00700FF2">
            <w:pPr>
              <w:pStyle w:val="TableParagraph"/>
              <w:spacing w:before="1"/>
              <w:ind w:left="105" w:right="87"/>
              <w:rPr>
                <w:rFonts w:ascii="Arial" w:hAnsi="Arial" w:cs="Arial"/>
                <w:sz w:val="14"/>
                <w:szCs w:val="14"/>
              </w:rPr>
            </w:pPr>
            <w:proofErr w:type="spellStart"/>
            <w:r w:rsidRPr="00840BEB">
              <w:rPr>
                <w:rFonts w:ascii="Arial" w:hAnsi="Arial" w:cs="Arial"/>
                <w:sz w:val="14"/>
                <w:szCs w:val="14"/>
              </w:rPr>
              <w:t>Erogazione</w:t>
            </w:r>
            <w:proofErr w:type="spellEnd"/>
            <w:r w:rsidRPr="00840BEB">
              <w:rPr>
                <w:rFonts w:ascii="Arial" w:hAnsi="Arial" w:cs="Arial"/>
                <w:sz w:val="14"/>
                <w:szCs w:val="14"/>
              </w:rPr>
              <w:t xml:space="preserve"> di </w:t>
            </w:r>
            <w:proofErr w:type="spellStart"/>
            <w:r w:rsidRPr="00840BEB">
              <w:rPr>
                <w:rFonts w:ascii="Arial" w:hAnsi="Arial" w:cs="Arial"/>
                <w:sz w:val="14"/>
                <w:szCs w:val="14"/>
              </w:rPr>
              <w:t>servizi</w:t>
            </w:r>
            <w:proofErr w:type="spellEnd"/>
            <w:r w:rsidRPr="00840BEB">
              <w:rPr>
                <w:rFonts w:ascii="Arial" w:hAnsi="Arial" w:cs="Arial"/>
                <w:sz w:val="14"/>
                <w:szCs w:val="14"/>
              </w:rPr>
              <w:t xml:space="preserve"> di </w:t>
            </w:r>
            <w:proofErr w:type="spellStart"/>
            <w:r w:rsidRPr="00840BEB">
              <w:rPr>
                <w:rFonts w:ascii="Arial" w:hAnsi="Arial" w:cs="Arial"/>
                <w:sz w:val="14"/>
                <w:szCs w:val="14"/>
              </w:rPr>
              <w:t>consulenza</w:t>
            </w:r>
            <w:proofErr w:type="spellEnd"/>
            <w:r w:rsidRPr="00840BEB">
              <w:rPr>
                <w:rFonts w:ascii="Arial" w:hAnsi="Arial" w:cs="Arial"/>
                <w:sz w:val="14"/>
                <w:szCs w:val="14"/>
              </w:rPr>
              <w:t xml:space="preserve"> </w:t>
            </w:r>
            <w:proofErr w:type="spellStart"/>
            <w:r w:rsidRPr="00840BEB">
              <w:rPr>
                <w:rFonts w:ascii="Arial" w:hAnsi="Arial" w:cs="Arial"/>
                <w:sz w:val="14"/>
                <w:szCs w:val="14"/>
              </w:rPr>
              <w:t>agli</w:t>
            </w:r>
            <w:proofErr w:type="spellEnd"/>
            <w:r w:rsidRPr="00840BEB">
              <w:rPr>
                <w:rFonts w:ascii="Arial" w:hAnsi="Arial" w:cs="Arial"/>
                <w:sz w:val="14"/>
                <w:szCs w:val="14"/>
              </w:rPr>
              <w:t xml:space="preserve"> </w:t>
            </w:r>
            <w:proofErr w:type="spellStart"/>
            <w:r w:rsidRPr="00840BEB">
              <w:rPr>
                <w:rFonts w:ascii="Arial" w:hAnsi="Arial" w:cs="Arial"/>
                <w:sz w:val="14"/>
                <w:szCs w:val="14"/>
              </w:rPr>
              <w:t>operatori</w:t>
            </w:r>
            <w:proofErr w:type="spellEnd"/>
            <w:r w:rsidRPr="00840BEB">
              <w:rPr>
                <w:rFonts w:ascii="Arial" w:hAnsi="Arial" w:cs="Arial"/>
                <w:sz w:val="14"/>
                <w:szCs w:val="14"/>
              </w:rPr>
              <w:t xml:space="preserve"> </w:t>
            </w:r>
            <w:proofErr w:type="spellStart"/>
            <w:r w:rsidRPr="00840BEB">
              <w:rPr>
                <w:rFonts w:ascii="Arial" w:hAnsi="Arial" w:cs="Arial"/>
                <w:sz w:val="14"/>
                <w:szCs w:val="14"/>
              </w:rPr>
              <w:t>economici</w:t>
            </w:r>
            <w:proofErr w:type="spellEnd"/>
            <w:r w:rsidRPr="00840BEB">
              <w:rPr>
                <w:rFonts w:ascii="Arial" w:hAnsi="Arial" w:cs="Arial"/>
                <w:sz w:val="14"/>
                <w:szCs w:val="14"/>
              </w:rPr>
              <w:t xml:space="preserve"> </w:t>
            </w:r>
            <w:proofErr w:type="spellStart"/>
            <w:r w:rsidRPr="00840BEB">
              <w:rPr>
                <w:rFonts w:ascii="Arial" w:hAnsi="Arial" w:cs="Arial"/>
                <w:sz w:val="14"/>
                <w:szCs w:val="14"/>
              </w:rPr>
              <w:t>delle</w:t>
            </w:r>
            <w:proofErr w:type="spellEnd"/>
            <w:r w:rsidRPr="00840BEB">
              <w:rPr>
                <w:rFonts w:ascii="Arial" w:hAnsi="Arial" w:cs="Arial"/>
                <w:sz w:val="14"/>
                <w:szCs w:val="14"/>
              </w:rPr>
              <w:t xml:space="preserve"> </w:t>
            </w:r>
            <w:proofErr w:type="spellStart"/>
            <w:r w:rsidRPr="00840BEB">
              <w:rPr>
                <w:rFonts w:ascii="Arial" w:hAnsi="Arial" w:cs="Arial"/>
                <w:sz w:val="14"/>
                <w:szCs w:val="14"/>
              </w:rPr>
              <w:t>aree</w:t>
            </w:r>
            <w:proofErr w:type="spellEnd"/>
            <w:r w:rsidRPr="00840BEB">
              <w:rPr>
                <w:rFonts w:ascii="Arial" w:hAnsi="Arial" w:cs="Arial"/>
                <w:sz w:val="14"/>
                <w:szCs w:val="14"/>
              </w:rPr>
              <w:t xml:space="preserve"> </w:t>
            </w:r>
            <w:proofErr w:type="spellStart"/>
            <w:r w:rsidRPr="00840BEB">
              <w:rPr>
                <w:rFonts w:ascii="Arial" w:hAnsi="Arial" w:cs="Arial"/>
                <w:sz w:val="14"/>
                <w:szCs w:val="14"/>
              </w:rPr>
              <w:t>rurali</w:t>
            </w:r>
            <w:proofErr w:type="spellEnd"/>
            <w:r w:rsidRPr="00840BEB">
              <w:rPr>
                <w:rFonts w:ascii="Arial" w:hAnsi="Arial" w:cs="Arial"/>
                <w:sz w:val="14"/>
                <w:szCs w:val="14"/>
              </w:rPr>
              <w:t xml:space="preserve">, </w:t>
            </w:r>
            <w:proofErr w:type="spellStart"/>
            <w:r w:rsidRPr="00840BEB">
              <w:rPr>
                <w:rFonts w:ascii="Arial" w:hAnsi="Arial" w:cs="Arial"/>
                <w:sz w:val="14"/>
                <w:szCs w:val="14"/>
              </w:rPr>
              <w:t>quali</w:t>
            </w:r>
            <w:proofErr w:type="spellEnd"/>
            <w:r w:rsidRPr="00840BEB">
              <w:rPr>
                <w:rFonts w:ascii="Arial" w:hAnsi="Arial" w:cs="Arial"/>
                <w:sz w:val="14"/>
                <w:szCs w:val="14"/>
              </w:rPr>
              <w:t xml:space="preserve"> </w:t>
            </w:r>
            <w:proofErr w:type="spellStart"/>
            <w:r w:rsidRPr="00840BEB">
              <w:rPr>
                <w:rFonts w:ascii="Arial" w:hAnsi="Arial" w:cs="Arial"/>
                <w:sz w:val="14"/>
                <w:szCs w:val="14"/>
              </w:rPr>
              <w:t>imprese</w:t>
            </w:r>
            <w:proofErr w:type="spellEnd"/>
            <w:r w:rsidRPr="00840BEB">
              <w:rPr>
                <w:rFonts w:ascii="Arial" w:hAnsi="Arial" w:cs="Arial"/>
                <w:sz w:val="14"/>
                <w:szCs w:val="14"/>
              </w:rPr>
              <w:t xml:space="preserve"> </w:t>
            </w:r>
            <w:proofErr w:type="spellStart"/>
            <w:r w:rsidRPr="00840BEB">
              <w:rPr>
                <w:rFonts w:ascii="Arial" w:hAnsi="Arial" w:cs="Arial"/>
                <w:sz w:val="14"/>
                <w:szCs w:val="14"/>
              </w:rPr>
              <w:t>agricole</w:t>
            </w:r>
            <w:proofErr w:type="spellEnd"/>
            <w:r w:rsidRPr="00840BEB">
              <w:rPr>
                <w:rFonts w:ascii="Arial" w:hAnsi="Arial" w:cs="Arial"/>
                <w:sz w:val="14"/>
                <w:szCs w:val="14"/>
              </w:rPr>
              <w:t xml:space="preserve">, </w:t>
            </w:r>
            <w:proofErr w:type="spellStart"/>
            <w:r w:rsidRPr="00840BEB">
              <w:rPr>
                <w:rFonts w:ascii="Arial" w:hAnsi="Arial" w:cs="Arial"/>
                <w:sz w:val="14"/>
                <w:szCs w:val="14"/>
              </w:rPr>
              <w:t>silvicoltori</w:t>
            </w:r>
            <w:proofErr w:type="spellEnd"/>
            <w:r w:rsidRPr="00840BEB">
              <w:rPr>
                <w:rFonts w:ascii="Arial" w:hAnsi="Arial" w:cs="Arial"/>
                <w:sz w:val="14"/>
                <w:szCs w:val="14"/>
              </w:rPr>
              <w:t xml:space="preserve"> </w:t>
            </w:r>
            <w:proofErr w:type="spellStart"/>
            <w:r w:rsidRPr="00840BEB">
              <w:rPr>
                <w:rFonts w:ascii="Arial" w:hAnsi="Arial" w:cs="Arial"/>
                <w:sz w:val="14"/>
                <w:szCs w:val="14"/>
              </w:rPr>
              <w:t>ed</w:t>
            </w:r>
            <w:proofErr w:type="spellEnd"/>
            <w:r w:rsidRPr="00840BEB">
              <w:rPr>
                <w:rFonts w:ascii="Arial" w:hAnsi="Arial" w:cs="Arial"/>
                <w:sz w:val="14"/>
                <w:szCs w:val="14"/>
              </w:rPr>
              <w:t xml:space="preserve"> </w:t>
            </w:r>
            <w:proofErr w:type="spellStart"/>
            <w:r w:rsidRPr="00840BEB">
              <w:rPr>
                <w:rFonts w:ascii="Arial" w:hAnsi="Arial" w:cs="Arial"/>
                <w:sz w:val="14"/>
                <w:szCs w:val="14"/>
              </w:rPr>
              <w:t>i</w:t>
            </w:r>
            <w:proofErr w:type="spellEnd"/>
            <w:r w:rsidRPr="00840BEB">
              <w:rPr>
                <w:rFonts w:ascii="Arial" w:hAnsi="Arial" w:cs="Arial"/>
                <w:sz w:val="14"/>
                <w:szCs w:val="14"/>
              </w:rPr>
              <w:t xml:space="preserve"> </w:t>
            </w:r>
            <w:proofErr w:type="spellStart"/>
            <w:r w:rsidRPr="00840BEB">
              <w:rPr>
                <w:rFonts w:ascii="Arial" w:hAnsi="Arial" w:cs="Arial"/>
                <w:sz w:val="14"/>
                <w:szCs w:val="14"/>
              </w:rPr>
              <w:t>detentori</w:t>
            </w:r>
            <w:proofErr w:type="spellEnd"/>
            <w:r w:rsidRPr="00840BEB">
              <w:rPr>
                <w:rFonts w:ascii="Arial" w:hAnsi="Arial" w:cs="Arial"/>
                <w:sz w:val="14"/>
                <w:szCs w:val="14"/>
              </w:rPr>
              <w:t xml:space="preserve"> e </w:t>
            </w:r>
            <w:proofErr w:type="spellStart"/>
            <w:r w:rsidRPr="00840BEB">
              <w:rPr>
                <w:rFonts w:ascii="Arial" w:hAnsi="Arial" w:cs="Arial"/>
                <w:sz w:val="14"/>
                <w:szCs w:val="14"/>
              </w:rPr>
              <w:t>gestori</w:t>
            </w:r>
            <w:proofErr w:type="spellEnd"/>
            <w:r w:rsidRPr="00840BEB">
              <w:rPr>
                <w:rFonts w:ascii="Arial" w:hAnsi="Arial" w:cs="Arial"/>
                <w:sz w:val="14"/>
                <w:szCs w:val="14"/>
              </w:rPr>
              <w:t xml:space="preserve"> di </w:t>
            </w:r>
            <w:proofErr w:type="spellStart"/>
            <w:r w:rsidRPr="00840BEB">
              <w:rPr>
                <w:rFonts w:ascii="Arial" w:hAnsi="Arial" w:cs="Arial"/>
                <w:sz w:val="14"/>
                <w:szCs w:val="14"/>
              </w:rPr>
              <w:t>superfici</w:t>
            </w:r>
            <w:proofErr w:type="spellEnd"/>
            <w:r w:rsidRPr="00840BEB">
              <w:rPr>
                <w:rFonts w:ascii="Arial" w:hAnsi="Arial" w:cs="Arial"/>
                <w:sz w:val="14"/>
                <w:szCs w:val="14"/>
              </w:rPr>
              <w:t xml:space="preserve"> </w:t>
            </w:r>
            <w:proofErr w:type="spellStart"/>
            <w:r w:rsidRPr="00840BEB">
              <w:rPr>
                <w:rFonts w:ascii="Arial" w:hAnsi="Arial" w:cs="Arial"/>
                <w:sz w:val="14"/>
                <w:szCs w:val="14"/>
              </w:rPr>
              <w:t>forestali</w:t>
            </w:r>
            <w:proofErr w:type="spellEnd"/>
            <w:r w:rsidRPr="00840BEB">
              <w:rPr>
                <w:rFonts w:ascii="Arial" w:hAnsi="Arial" w:cs="Arial"/>
                <w:sz w:val="14"/>
                <w:szCs w:val="14"/>
              </w:rPr>
              <w:t xml:space="preserve"> e PMI con la </w:t>
            </w:r>
            <w:proofErr w:type="spellStart"/>
            <w:r w:rsidRPr="00840BEB">
              <w:rPr>
                <w:rFonts w:ascii="Arial" w:hAnsi="Arial" w:cs="Arial"/>
                <w:sz w:val="14"/>
                <w:szCs w:val="14"/>
              </w:rPr>
              <w:t>finalità</w:t>
            </w:r>
            <w:proofErr w:type="spellEnd"/>
            <w:r w:rsidRPr="00840BEB">
              <w:rPr>
                <w:rFonts w:ascii="Arial" w:hAnsi="Arial" w:cs="Arial"/>
                <w:sz w:val="14"/>
                <w:szCs w:val="14"/>
              </w:rPr>
              <w:t xml:space="preserve"> di </w:t>
            </w:r>
            <w:proofErr w:type="spellStart"/>
            <w:r w:rsidRPr="00840BEB">
              <w:rPr>
                <w:rFonts w:ascii="Arial" w:hAnsi="Arial" w:cs="Arial"/>
                <w:sz w:val="14"/>
                <w:szCs w:val="14"/>
              </w:rPr>
              <w:t>accompagnare</w:t>
            </w:r>
            <w:proofErr w:type="spellEnd"/>
            <w:r w:rsidRPr="00840BEB">
              <w:rPr>
                <w:rFonts w:ascii="Arial" w:hAnsi="Arial" w:cs="Arial"/>
                <w:sz w:val="14"/>
                <w:szCs w:val="14"/>
              </w:rPr>
              <w:t xml:space="preserve">, </w:t>
            </w:r>
            <w:proofErr w:type="spellStart"/>
            <w:r w:rsidRPr="00840BEB">
              <w:rPr>
                <w:rFonts w:ascii="Arial" w:hAnsi="Arial" w:cs="Arial"/>
                <w:sz w:val="14"/>
                <w:szCs w:val="14"/>
              </w:rPr>
              <w:t>attraverso</w:t>
            </w:r>
            <w:proofErr w:type="spellEnd"/>
            <w:r w:rsidRPr="00840BEB">
              <w:rPr>
                <w:rFonts w:ascii="Arial" w:hAnsi="Arial" w:cs="Arial"/>
                <w:sz w:val="14"/>
                <w:szCs w:val="14"/>
              </w:rPr>
              <w:t xml:space="preserve"> </w:t>
            </w:r>
            <w:proofErr w:type="spellStart"/>
            <w:r w:rsidRPr="00840BEB">
              <w:rPr>
                <w:rFonts w:ascii="Arial" w:hAnsi="Arial" w:cs="Arial"/>
                <w:sz w:val="14"/>
                <w:szCs w:val="14"/>
              </w:rPr>
              <w:t>l’impegno</w:t>
            </w:r>
            <w:proofErr w:type="spellEnd"/>
            <w:r w:rsidRPr="00840BEB">
              <w:rPr>
                <w:rFonts w:ascii="Arial" w:hAnsi="Arial" w:cs="Arial"/>
                <w:sz w:val="14"/>
                <w:szCs w:val="14"/>
              </w:rPr>
              <w:t xml:space="preserve"> di </w:t>
            </w:r>
            <w:proofErr w:type="spellStart"/>
            <w:r w:rsidRPr="00840BEB">
              <w:rPr>
                <w:rFonts w:ascii="Arial" w:hAnsi="Arial" w:cs="Arial"/>
                <w:sz w:val="14"/>
                <w:szCs w:val="14"/>
              </w:rPr>
              <w:t>tecnici</w:t>
            </w:r>
            <w:proofErr w:type="spellEnd"/>
            <w:r w:rsidRPr="00840BEB">
              <w:rPr>
                <w:rFonts w:ascii="Arial" w:hAnsi="Arial" w:cs="Arial"/>
                <w:sz w:val="14"/>
                <w:szCs w:val="14"/>
              </w:rPr>
              <w:t xml:space="preserve"> e </w:t>
            </w:r>
            <w:proofErr w:type="spellStart"/>
            <w:r w:rsidRPr="00840BEB">
              <w:rPr>
                <w:rFonts w:ascii="Arial" w:hAnsi="Arial" w:cs="Arial"/>
                <w:sz w:val="14"/>
                <w:szCs w:val="14"/>
              </w:rPr>
              <w:t>professionisti</w:t>
            </w:r>
            <w:proofErr w:type="spellEnd"/>
            <w:r w:rsidRPr="00840BEB">
              <w:rPr>
                <w:rFonts w:ascii="Arial" w:hAnsi="Arial" w:cs="Arial"/>
                <w:sz w:val="14"/>
                <w:szCs w:val="14"/>
              </w:rPr>
              <w:t xml:space="preserve"> </w:t>
            </w:r>
            <w:proofErr w:type="spellStart"/>
            <w:r w:rsidRPr="00840BEB">
              <w:rPr>
                <w:rFonts w:ascii="Arial" w:hAnsi="Arial" w:cs="Arial"/>
                <w:sz w:val="14"/>
                <w:szCs w:val="14"/>
              </w:rPr>
              <w:t>specializzati</w:t>
            </w:r>
            <w:proofErr w:type="spellEnd"/>
            <w:r w:rsidRPr="00840BEB">
              <w:rPr>
                <w:rFonts w:ascii="Arial" w:hAnsi="Arial" w:cs="Arial"/>
                <w:sz w:val="14"/>
                <w:szCs w:val="14"/>
              </w:rPr>
              <w:t xml:space="preserve">, </w:t>
            </w:r>
            <w:proofErr w:type="spellStart"/>
            <w:r w:rsidRPr="00840BEB">
              <w:rPr>
                <w:rFonts w:ascii="Arial" w:hAnsi="Arial" w:cs="Arial"/>
                <w:sz w:val="14"/>
                <w:szCs w:val="14"/>
              </w:rPr>
              <w:t>il</w:t>
            </w:r>
            <w:proofErr w:type="spellEnd"/>
            <w:r w:rsidRPr="00840BEB">
              <w:rPr>
                <w:rFonts w:ascii="Arial" w:hAnsi="Arial" w:cs="Arial"/>
                <w:sz w:val="14"/>
                <w:szCs w:val="14"/>
              </w:rPr>
              <w:t xml:space="preserve"> </w:t>
            </w:r>
            <w:proofErr w:type="spellStart"/>
            <w:r w:rsidRPr="00840BEB">
              <w:rPr>
                <w:rFonts w:ascii="Arial" w:hAnsi="Arial" w:cs="Arial"/>
                <w:sz w:val="14"/>
                <w:szCs w:val="14"/>
              </w:rPr>
              <w:t>processo</w:t>
            </w:r>
            <w:proofErr w:type="spellEnd"/>
            <w:r w:rsidRPr="00840BEB">
              <w:rPr>
                <w:rFonts w:ascii="Arial" w:hAnsi="Arial" w:cs="Arial"/>
                <w:sz w:val="14"/>
                <w:szCs w:val="14"/>
              </w:rPr>
              <w:t xml:space="preserve"> di </w:t>
            </w:r>
            <w:proofErr w:type="spellStart"/>
            <w:r w:rsidRPr="00840BEB">
              <w:rPr>
                <w:rFonts w:ascii="Arial" w:hAnsi="Arial" w:cs="Arial"/>
                <w:sz w:val="14"/>
                <w:szCs w:val="14"/>
              </w:rPr>
              <w:t>innovazione</w:t>
            </w:r>
            <w:proofErr w:type="spellEnd"/>
            <w:r w:rsidRPr="00840BEB">
              <w:rPr>
                <w:rFonts w:ascii="Arial" w:hAnsi="Arial" w:cs="Arial"/>
                <w:sz w:val="14"/>
                <w:szCs w:val="14"/>
              </w:rPr>
              <w:t xml:space="preserve"> verso </w:t>
            </w:r>
            <w:proofErr w:type="spellStart"/>
            <w:r w:rsidRPr="00840BEB">
              <w:rPr>
                <w:rFonts w:ascii="Arial" w:hAnsi="Arial" w:cs="Arial"/>
                <w:sz w:val="14"/>
                <w:szCs w:val="14"/>
              </w:rPr>
              <w:t>un’economia</w:t>
            </w:r>
            <w:proofErr w:type="spellEnd"/>
            <w:r w:rsidRPr="00840BEB">
              <w:rPr>
                <w:rFonts w:ascii="Arial" w:hAnsi="Arial" w:cs="Arial"/>
                <w:sz w:val="14"/>
                <w:szCs w:val="14"/>
              </w:rPr>
              <w:t xml:space="preserve"> </w:t>
            </w:r>
            <w:proofErr w:type="spellStart"/>
            <w:r w:rsidRPr="00840BEB">
              <w:rPr>
                <w:rFonts w:ascii="Arial" w:hAnsi="Arial" w:cs="Arial"/>
                <w:sz w:val="14"/>
                <w:szCs w:val="14"/>
              </w:rPr>
              <w:t>rurale</w:t>
            </w:r>
            <w:proofErr w:type="spellEnd"/>
            <w:r w:rsidRPr="00840BEB">
              <w:rPr>
                <w:rFonts w:ascii="Arial" w:hAnsi="Arial" w:cs="Arial"/>
                <w:sz w:val="14"/>
                <w:szCs w:val="14"/>
              </w:rPr>
              <w:t xml:space="preserve"> </w:t>
            </w:r>
            <w:proofErr w:type="spellStart"/>
            <w:r w:rsidRPr="00840BEB">
              <w:rPr>
                <w:rFonts w:ascii="Arial" w:hAnsi="Arial" w:cs="Arial"/>
                <w:sz w:val="14"/>
                <w:szCs w:val="14"/>
              </w:rPr>
              <w:t>più</w:t>
            </w:r>
            <w:proofErr w:type="spellEnd"/>
            <w:r w:rsidRPr="00840BEB">
              <w:rPr>
                <w:rFonts w:ascii="Arial" w:hAnsi="Arial" w:cs="Arial"/>
                <w:sz w:val="14"/>
                <w:szCs w:val="14"/>
              </w:rPr>
              <w:t xml:space="preserve"> </w:t>
            </w:r>
            <w:proofErr w:type="spellStart"/>
            <w:r w:rsidRPr="00840BEB">
              <w:rPr>
                <w:rFonts w:ascii="Arial" w:hAnsi="Arial" w:cs="Arial"/>
                <w:sz w:val="14"/>
                <w:szCs w:val="14"/>
              </w:rPr>
              <w:t>sostenibile</w:t>
            </w:r>
            <w:proofErr w:type="spellEnd"/>
            <w:r w:rsidRPr="00840BEB">
              <w:rPr>
                <w:rFonts w:ascii="Arial" w:hAnsi="Arial" w:cs="Arial"/>
                <w:sz w:val="14"/>
                <w:szCs w:val="14"/>
              </w:rPr>
              <w:t xml:space="preserve"> e </w:t>
            </w:r>
            <w:proofErr w:type="spellStart"/>
            <w:r w:rsidRPr="00840BEB">
              <w:rPr>
                <w:rFonts w:ascii="Arial" w:hAnsi="Arial" w:cs="Arial"/>
                <w:sz w:val="14"/>
                <w:szCs w:val="14"/>
              </w:rPr>
              <w:t>più</w:t>
            </w:r>
            <w:proofErr w:type="spellEnd"/>
            <w:r w:rsidRPr="00840BEB">
              <w:rPr>
                <w:rFonts w:ascii="Arial" w:hAnsi="Arial" w:cs="Arial"/>
                <w:sz w:val="14"/>
                <w:szCs w:val="14"/>
              </w:rPr>
              <w:t xml:space="preserve"> </w:t>
            </w:r>
            <w:proofErr w:type="spellStart"/>
            <w:r w:rsidRPr="00840BEB">
              <w:rPr>
                <w:rFonts w:ascii="Arial" w:hAnsi="Arial" w:cs="Arial"/>
                <w:sz w:val="14"/>
                <w:szCs w:val="14"/>
              </w:rPr>
              <w:t>competitiva</w:t>
            </w:r>
            <w:proofErr w:type="spellEnd"/>
            <w:r w:rsidRPr="00840BEB">
              <w:rPr>
                <w:rFonts w:ascii="Arial" w:hAnsi="Arial" w:cs="Arial"/>
                <w:sz w:val="14"/>
                <w:szCs w:val="14"/>
              </w:rPr>
              <w:t>.</w:t>
            </w:r>
          </w:p>
          <w:p w:rsidR="005300C5" w:rsidRPr="00840BEB" w:rsidRDefault="005300C5" w:rsidP="00700FF2">
            <w:pPr>
              <w:pStyle w:val="TableParagraph"/>
              <w:spacing w:before="1"/>
              <w:ind w:left="105" w:right="121"/>
              <w:rPr>
                <w:rFonts w:ascii="Arial" w:hAnsi="Arial" w:cs="Arial"/>
                <w:sz w:val="14"/>
                <w:szCs w:val="14"/>
              </w:rPr>
            </w:pPr>
            <w:r w:rsidRPr="00840BEB">
              <w:rPr>
                <w:rFonts w:ascii="Arial" w:hAnsi="Arial" w:cs="Arial"/>
                <w:b/>
                <w:sz w:val="14"/>
                <w:szCs w:val="14"/>
              </w:rPr>
              <w:t xml:space="preserve">Sub </w:t>
            </w:r>
            <w:proofErr w:type="spellStart"/>
            <w:r w:rsidRPr="00840BEB">
              <w:rPr>
                <w:rFonts w:ascii="Arial" w:hAnsi="Arial" w:cs="Arial"/>
                <w:b/>
                <w:sz w:val="14"/>
                <w:szCs w:val="14"/>
              </w:rPr>
              <w:t>misura</w:t>
            </w:r>
            <w:proofErr w:type="spellEnd"/>
            <w:r w:rsidRPr="00840BEB">
              <w:rPr>
                <w:rFonts w:ascii="Arial" w:hAnsi="Arial" w:cs="Arial"/>
                <w:b/>
                <w:sz w:val="14"/>
                <w:szCs w:val="14"/>
              </w:rPr>
              <w:t xml:space="preserve"> 2.2 </w:t>
            </w:r>
            <w:r w:rsidRPr="00840BEB">
              <w:rPr>
                <w:rFonts w:ascii="Arial" w:hAnsi="Arial" w:cs="Arial"/>
                <w:sz w:val="14"/>
                <w:szCs w:val="14"/>
              </w:rPr>
              <w:t xml:space="preserve">- </w:t>
            </w:r>
            <w:proofErr w:type="spellStart"/>
            <w:r w:rsidRPr="00840BEB">
              <w:rPr>
                <w:rFonts w:ascii="Arial" w:hAnsi="Arial" w:cs="Arial"/>
                <w:sz w:val="14"/>
                <w:szCs w:val="14"/>
              </w:rPr>
              <w:t>Avvio</w:t>
            </w:r>
            <w:proofErr w:type="spellEnd"/>
            <w:r w:rsidRPr="00840BEB">
              <w:rPr>
                <w:rFonts w:ascii="Arial" w:hAnsi="Arial" w:cs="Arial"/>
                <w:sz w:val="14"/>
                <w:szCs w:val="14"/>
              </w:rPr>
              <w:t xml:space="preserve"> di </w:t>
            </w:r>
            <w:proofErr w:type="spellStart"/>
            <w:r w:rsidRPr="00840BEB">
              <w:rPr>
                <w:rFonts w:ascii="Arial" w:hAnsi="Arial" w:cs="Arial"/>
                <w:sz w:val="14"/>
                <w:szCs w:val="14"/>
              </w:rPr>
              <w:t>servizi</w:t>
            </w:r>
            <w:proofErr w:type="spellEnd"/>
            <w:r w:rsidRPr="00840BEB">
              <w:rPr>
                <w:rFonts w:ascii="Arial" w:hAnsi="Arial" w:cs="Arial"/>
                <w:sz w:val="14"/>
                <w:szCs w:val="14"/>
              </w:rPr>
              <w:t xml:space="preserve"> di </w:t>
            </w:r>
            <w:proofErr w:type="spellStart"/>
            <w:r w:rsidRPr="00840BEB">
              <w:rPr>
                <w:rFonts w:ascii="Arial" w:hAnsi="Arial" w:cs="Arial"/>
                <w:sz w:val="14"/>
                <w:szCs w:val="14"/>
              </w:rPr>
              <w:t>consulenza</w:t>
            </w:r>
            <w:proofErr w:type="spellEnd"/>
          </w:p>
          <w:p w:rsidR="005300C5" w:rsidRPr="00840BEB" w:rsidRDefault="005300C5" w:rsidP="00700FF2">
            <w:pPr>
              <w:pStyle w:val="TableParagraph"/>
              <w:spacing w:before="1"/>
              <w:ind w:left="105" w:right="360"/>
              <w:rPr>
                <w:rFonts w:ascii="Arial" w:hAnsi="Arial" w:cs="Arial"/>
                <w:sz w:val="14"/>
                <w:szCs w:val="14"/>
              </w:rPr>
            </w:pPr>
            <w:r w:rsidRPr="00840BEB">
              <w:rPr>
                <w:rFonts w:ascii="Arial" w:hAnsi="Arial" w:cs="Arial"/>
                <w:b/>
                <w:sz w:val="14"/>
                <w:szCs w:val="14"/>
              </w:rPr>
              <w:t xml:space="preserve">Sub </w:t>
            </w:r>
            <w:proofErr w:type="spellStart"/>
            <w:r w:rsidRPr="00840BEB">
              <w:rPr>
                <w:rFonts w:ascii="Arial" w:hAnsi="Arial" w:cs="Arial"/>
                <w:b/>
                <w:sz w:val="14"/>
                <w:szCs w:val="14"/>
              </w:rPr>
              <w:t>misura</w:t>
            </w:r>
            <w:proofErr w:type="spellEnd"/>
            <w:r w:rsidRPr="00840BEB">
              <w:rPr>
                <w:rFonts w:ascii="Arial" w:hAnsi="Arial" w:cs="Arial"/>
                <w:b/>
                <w:sz w:val="14"/>
                <w:szCs w:val="14"/>
              </w:rPr>
              <w:t xml:space="preserve"> 2.3 </w:t>
            </w:r>
            <w:r w:rsidRPr="00840BEB">
              <w:rPr>
                <w:rFonts w:ascii="Arial" w:hAnsi="Arial" w:cs="Arial"/>
                <w:sz w:val="14"/>
                <w:szCs w:val="14"/>
              </w:rPr>
              <w:t xml:space="preserve">- </w:t>
            </w:r>
            <w:proofErr w:type="spellStart"/>
            <w:r w:rsidRPr="00840BEB">
              <w:rPr>
                <w:rFonts w:ascii="Arial" w:hAnsi="Arial" w:cs="Arial"/>
                <w:sz w:val="14"/>
                <w:szCs w:val="14"/>
              </w:rPr>
              <w:t>Formazione</w:t>
            </w:r>
            <w:proofErr w:type="spellEnd"/>
            <w:r w:rsidRPr="00840BEB">
              <w:rPr>
                <w:rFonts w:ascii="Arial" w:hAnsi="Arial" w:cs="Arial"/>
                <w:sz w:val="14"/>
                <w:szCs w:val="14"/>
              </w:rPr>
              <w:t xml:space="preserve"> </w:t>
            </w:r>
            <w:proofErr w:type="spellStart"/>
            <w:r w:rsidRPr="00840BEB">
              <w:rPr>
                <w:rFonts w:ascii="Arial" w:hAnsi="Arial" w:cs="Arial"/>
                <w:sz w:val="14"/>
                <w:szCs w:val="14"/>
              </w:rPr>
              <w:t>dei</w:t>
            </w:r>
            <w:proofErr w:type="spellEnd"/>
            <w:r w:rsidRPr="00840BEB">
              <w:rPr>
                <w:rFonts w:ascii="Arial" w:hAnsi="Arial" w:cs="Arial"/>
                <w:sz w:val="14"/>
                <w:szCs w:val="14"/>
              </w:rPr>
              <w:t xml:space="preserve"> </w:t>
            </w:r>
            <w:proofErr w:type="spellStart"/>
            <w:r w:rsidRPr="00840BEB">
              <w:rPr>
                <w:rFonts w:ascii="Arial" w:hAnsi="Arial" w:cs="Arial"/>
                <w:sz w:val="14"/>
                <w:szCs w:val="14"/>
              </w:rPr>
              <w:t>consulenti</w:t>
            </w:r>
            <w:proofErr w:type="spellEnd"/>
            <w:r w:rsidRPr="00840BEB">
              <w:rPr>
                <w:rFonts w:ascii="Arial" w:hAnsi="Arial" w:cs="Arial"/>
                <w:sz w:val="14"/>
                <w:szCs w:val="14"/>
              </w:rPr>
              <w:t xml:space="preserve"> </w:t>
            </w:r>
            <w:proofErr w:type="spellStart"/>
            <w:r w:rsidRPr="00840BEB">
              <w:rPr>
                <w:rFonts w:ascii="Arial" w:hAnsi="Arial" w:cs="Arial"/>
                <w:sz w:val="14"/>
                <w:szCs w:val="14"/>
              </w:rPr>
              <w:t>impegnati</w:t>
            </w:r>
            <w:proofErr w:type="spellEnd"/>
            <w:r w:rsidRPr="00840BEB">
              <w:rPr>
                <w:rFonts w:ascii="Arial" w:hAnsi="Arial" w:cs="Arial"/>
                <w:sz w:val="14"/>
                <w:szCs w:val="14"/>
              </w:rPr>
              <w:t xml:space="preserve"> </w:t>
            </w:r>
            <w:proofErr w:type="spellStart"/>
            <w:r w:rsidRPr="00840BEB">
              <w:rPr>
                <w:rFonts w:ascii="Arial" w:hAnsi="Arial" w:cs="Arial"/>
                <w:sz w:val="14"/>
                <w:szCs w:val="14"/>
              </w:rPr>
              <w:t>nell’erogazione</w:t>
            </w:r>
            <w:proofErr w:type="spellEnd"/>
            <w:r w:rsidRPr="00840BEB">
              <w:rPr>
                <w:rFonts w:ascii="Arial" w:hAnsi="Arial" w:cs="Arial"/>
                <w:sz w:val="14"/>
                <w:szCs w:val="14"/>
              </w:rPr>
              <w:t xml:space="preserve"> </w:t>
            </w:r>
            <w:proofErr w:type="spellStart"/>
            <w:r w:rsidRPr="00840BEB">
              <w:rPr>
                <w:rFonts w:ascii="Arial" w:hAnsi="Arial" w:cs="Arial"/>
                <w:sz w:val="14"/>
                <w:szCs w:val="14"/>
              </w:rPr>
              <w:t>dei</w:t>
            </w:r>
            <w:proofErr w:type="spellEnd"/>
            <w:r w:rsidRPr="00840BEB">
              <w:rPr>
                <w:rFonts w:ascii="Arial" w:hAnsi="Arial" w:cs="Arial"/>
                <w:sz w:val="14"/>
                <w:szCs w:val="14"/>
              </w:rPr>
              <w:t xml:space="preserve"> </w:t>
            </w:r>
            <w:proofErr w:type="spellStart"/>
            <w:r w:rsidRPr="00840BEB">
              <w:rPr>
                <w:rFonts w:ascii="Arial" w:hAnsi="Arial" w:cs="Arial"/>
                <w:sz w:val="14"/>
                <w:szCs w:val="14"/>
              </w:rPr>
              <w:t>servizi</w:t>
            </w:r>
            <w:proofErr w:type="spellEnd"/>
          </w:p>
        </w:tc>
        <w:tc>
          <w:tcPr>
            <w:tcW w:w="1759" w:type="pct"/>
          </w:tcPr>
          <w:p w:rsidR="005300C5" w:rsidRPr="00840BEB" w:rsidRDefault="005300C5" w:rsidP="00700FF2">
            <w:pPr>
              <w:pStyle w:val="TableParagraph"/>
              <w:spacing w:line="219" w:lineRule="exact"/>
              <w:ind w:right="37"/>
              <w:rPr>
                <w:rFonts w:ascii="Arial" w:hAnsi="Arial" w:cs="Arial"/>
                <w:sz w:val="14"/>
                <w:szCs w:val="14"/>
              </w:rPr>
            </w:pPr>
            <w:r w:rsidRPr="00840BEB">
              <w:rPr>
                <w:rFonts w:ascii="Arial" w:hAnsi="Arial" w:cs="Arial"/>
                <w:b/>
                <w:sz w:val="14"/>
                <w:szCs w:val="14"/>
              </w:rPr>
              <w:t>OCM olio</w:t>
            </w:r>
            <w:r w:rsidRPr="00840BEB">
              <w:rPr>
                <w:rFonts w:ascii="Arial" w:hAnsi="Arial" w:cs="Arial"/>
                <w:sz w:val="14"/>
                <w:szCs w:val="14"/>
              </w:rPr>
              <w:t>: Reg. CEE 611/2014 615/2014</w:t>
            </w:r>
          </w:p>
          <w:p w:rsidR="005300C5" w:rsidRPr="00840BEB" w:rsidRDefault="005300C5" w:rsidP="00700FF2">
            <w:pPr>
              <w:pStyle w:val="TableParagraph"/>
              <w:spacing w:before="1"/>
              <w:ind w:right="37"/>
              <w:rPr>
                <w:rFonts w:ascii="Arial" w:hAnsi="Arial" w:cs="Arial"/>
                <w:b/>
                <w:sz w:val="14"/>
                <w:szCs w:val="14"/>
              </w:rPr>
            </w:pPr>
            <w:proofErr w:type="spellStart"/>
            <w:r w:rsidRPr="00840BEB">
              <w:rPr>
                <w:rFonts w:ascii="Arial" w:hAnsi="Arial" w:cs="Arial"/>
                <w:b/>
                <w:sz w:val="14"/>
                <w:szCs w:val="14"/>
              </w:rPr>
              <w:t>Sono</w:t>
            </w:r>
            <w:proofErr w:type="spellEnd"/>
            <w:r w:rsidRPr="00840BEB">
              <w:rPr>
                <w:rFonts w:ascii="Arial" w:hAnsi="Arial" w:cs="Arial"/>
                <w:b/>
                <w:sz w:val="14"/>
                <w:szCs w:val="14"/>
              </w:rPr>
              <w:t xml:space="preserve"> </w:t>
            </w:r>
            <w:proofErr w:type="spellStart"/>
            <w:r w:rsidRPr="00840BEB">
              <w:rPr>
                <w:rFonts w:ascii="Arial" w:hAnsi="Arial" w:cs="Arial"/>
                <w:b/>
                <w:sz w:val="14"/>
                <w:szCs w:val="14"/>
              </w:rPr>
              <w:t>escluse</w:t>
            </w:r>
            <w:proofErr w:type="spellEnd"/>
            <w:r w:rsidRPr="00840BEB">
              <w:rPr>
                <w:rFonts w:ascii="Arial" w:hAnsi="Arial" w:cs="Arial"/>
                <w:b/>
                <w:sz w:val="14"/>
                <w:szCs w:val="14"/>
              </w:rPr>
              <w:t xml:space="preserve"> </w:t>
            </w:r>
            <w:proofErr w:type="spellStart"/>
            <w:r w:rsidRPr="00840BEB">
              <w:rPr>
                <w:rFonts w:ascii="Arial" w:hAnsi="Arial" w:cs="Arial"/>
                <w:b/>
                <w:sz w:val="14"/>
                <w:szCs w:val="14"/>
              </w:rPr>
              <w:t>dalle</w:t>
            </w:r>
            <w:proofErr w:type="spellEnd"/>
            <w:r w:rsidRPr="00840BEB">
              <w:rPr>
                <w:rFonts w:ascii="Arial" w:hAnsi="Arial" w:cs="Arial"/>
                <w:b/>
                <w:sz w:val="14"/>
                <w:szCs w:val="14"/>
              </w:rPr>
              <w:t xml:space="preserve"> </w:t>
            </w:r>
            <w:proofErr w:type="spellStart"/>
            <w:r w:rsidRPr="00840BEB">
              <w:rPr>
                <w:rFonts w:ascii="Arial" w:hAnsi="Arial" w:cs="Arial"/>
                <w:b/>
                <w:sz w:val="14"/>
                <w:szCs w:val="14"/>
              </w:rPr>
              <w:t>consulenza</w:t>
            </w:r>
            <w:proofErr w:type="spellEnd"/>
            <w:r w:rsidRPr="00840BEB">
              <w:rPr>
                <w:rFonts w:ascii="Arial" w:hAnsi="Arial" w:cs="Arial"/>
                <w:b/>
                <w:sz w:val="14"/>
                <w:szCs w:val="14"/>
              </w:rPr>
              <w:t xml:space="preserve"> e </w:t>
            </w:r>
            <w:proofErr w:type="spellStart"/>
            <w:r w:rsidRPr="00840BEB">
              <w:rPr>
                <w:rFonts w:ascii="Arial" w:hAnsi="Arial" w:cs="Arial"/>
                <w:b/>
                <w:sz w:val="14"/>
                <w:szCs w:val="14"/>
              </w:rPr>
              <w:t>assistenza</w:t>
            </w:r>
            <w:proofErr w:type="spellEnd"/>
            <w:r w:rsidRPr="00840BEB">
              <w:rPr>
                <w:rFonts w:ascii="Arial" w:hAnsi="Arial" w:cs="Arial"/>
                <w:b/>
                <w:sz w:val="14"/>
                <w:szCs w:val="14"/>
              </w:rPr>
              <w:t xml:space="preserve"> </w:t>
            </w:r>
            <w:proofErr w:type="spellStart"/>
            <w:r w:rsidRPr="00840BEB">
              <w:rPr>
                <w:rFonts w:ascii="Arial" w:hAnsi="Arial" w:cs="Arial"/>
                <w:b/>
                <w:sz w:val="14"/>
                <w:szCs w:val="14"/>
              </w:rPr>
              <w:t>progetti</w:t>
            </w:r>
            <w:proofErr w:type="spellEnd"/>
            <w:r w:rsidRPr="00840BEB">
              <w:rPr>
                <w:rFonts w:ascii="Arial" w:hAnsi="Arial" w:cs="Arial"/>
                <w:b/>
                <w:sz w:val="14"/>
                <w:szCs w:val="14"/>
              </w:rPr>
              <w:t xml:space="preserve"> </w:t>
            </w:r>
            <w:proofErr w:type="spellStart"/>
            <w:r w:rsidRPr="00840BEB">
              <w:rPr>
                <w:rFonts w:ascii="Arial" w:hAnsi="Arial" w:cs="Arial"/>
                <w:b/>
                <w:sz w:val="14"/>
                <w:szCs w:val="14"/>
              </w:rPr>
              <w:t>riguardanti</w:t>
            </w:r>
            <w:proofErr w:type="spellEnd"/>
            <w:r w:rsidRPr="00840BEB">
              <w:rPr>
                <w:rFonts w:ascii="Arial" w:hAnsi="Arial" w:cs="Arial"/>
                <w:b/>
                <w:sz w:val="14"/>
                <w:szCs w:val="14"/>
              </w:rPr>
              <w:t xml:space="preserve"> le </w:t>
            </w:r>
            <w:proofErr w:type="spellStart"/>
            <w:r w:rsidRPr="00840BEB">
              <w:rPr>
                <w:rFonts w:ascii="Arial" w:hAnsi="Arial" w:cs="Arial"/>
                <w:b/>
                <w:sz w:val="14"/>
                <w:szCs w:val="14"/>
              </w:rPr>
              <w:t>produzioni</w:t>
            </w:r>
            <w:proofErr w:type="spellEnd"/>
            <w:r w:rsidRPr="00840BEB">
              <w:rPr>
                <w:rFonts w:ascii="Arial" w:hAnsi="Arial" w:cs="Arial"/>
                <w:b/>
                <w:sz w:val="14"/>
                <w:szCs w:val="14"/>
              </w:rPr>
              <w:t xml:space="preserve"> DOP</w:t>
            </w:r>
          </w:p>
          <w:p w:rsidR="005300C5" w:rsidRPr="00840BEB" w:rsidRDefault="005300C5" w:rsidP="00700FF2">
            <w:pPr>
              <w:pStyle w:val="TableParagraph"/>
              <w:spacing w:before="1"/>
              <w:ind w:left="0"/>
              <w:rPr>
                <w:rFonts w:ascii="Arial" w:hAnsi="Arial" w:cs="Arial"/>
                <w:sz w:val="14"/>
                <w:szCs w:val="14"/>
              </w:rPr>
            </w:pPr>
          </w:p>
          <w:p w:rsidR="005300C5" w:rsidRPr="00840BEB" w:rsidRDefault="005300C5" w:rsidP="005300C5">
            <w:pPr>
              <w:pStyle w:val="TableParagraph"/>
              <w:numPr>
                <w:ilvl w:val="0"/>
                <w:numId w:val="34"/>
              </w:numPr>
              <w:tabs>
                <w:tab w:val="left" w:pos="848"/>
              </w:tabs>
              <w:ind w:right="123"/>
              <w:rPr>
                <w:rFonts w:ascii="Arial" w:hAnsi="Arial" w:cs="Arial"/>
                <w:sz w:val="14"/>
                <w:szCs w:val="14"/>
              </w:rPr>
            </w:pPr>
            <w:proofErr w:type="spellStart"/>
            <w:r w:rsidRPr="00840BEB">
              <w:rPr>
                <w:rFonts w:ascii="Arial" w:hAnsi="Arial" w:cs="Arial"/>
                <w:sz w:val="14"/>
                <w:szCs w:val="14"/>
              </w:rPr>
              <w:t>Elaborazione</w:t>
            </w:r>
            <w:proofErr w:type="spellEnd"/>
            <w:r w:rsidRPr="00840BEB">
              <w:rPr>
                <w:rFonts w:ascii="Arial" w:hAnsi="Arial" w:cs="Arial"/>
                <w:sz w:val="14"/>
                <w:szCs w:val="14"/>
              </w:rPr>
              <w:t xml:space="preserve"> di </w:t>
            </w:r>
            <w:proofErr w:type="spellStart"/>
            <w:r w:rsidRPr="00840BEB">
              <w:rPr>
                <w:rFonts w:ascii="Arial" w:hAnsi="Arial" w:cs="Arial"/>
                <w:sz w:val="14"/>
                <w:szCs w:val="14"/>
              </w:rPr>
              <w:t>buone</w:t>
            </w:r>
            <w:proofErr w:type="spellEnd"/>
            <w:r w:rsidRPr="00840BEB">
              <w:rPr>
                <w:rFonts w:ascii="Arial" w:hAnsi="Arial" w:cs="Arial"/>
                <w:sz w:val="14"/>
                <w:szCs w:val="14"/>
              </w:rPr>
              <w:t xml:space="preserve"> </w:t>
            </w:r>
            <w:proofErr w:type="spellStart"/>
            <w:r w:rsidRPr="00840BEB">
              <w:rPr>
                <w:rFonts w:ascii="Arial" w:hAnsi="Arial" w:cs="Arial"/>
                <w:sz w:val="14"/>
                <w:szCs w:val="14"/>
              </w:rPr>
              <w:t>pratiche</w:t>
            </w:r>
            <w:proofErr w:type="spellEnd"/>
            <w:r w:rsidRPr="00840BEB">
              <w:rPr>
                <w:rFonts w:ascii="Arial" w:hAnsi="Arial" w:cs="Arial"/>
                <w:sz w:val="14"/>
                <w:szCs w:val="14"/>
              </w:rPr>
              <w:t xml:space="preserve"> </w:t>
            </w:r>
            <w:proofErr w:type="spellStart"/>
            <w:r w:rsidRPr="00840BEB">
              <w:rPr>
                <w:rFonts w:ascii="Arial" w:hAnsi="Arial" w:cs="Arial"/>
                <w:sz w:val="14"/>
                <w:szCs w:val="14"/>
              </w:rPr>
              <w:t>agricole</w:t>
            </w:r>
            <w:proofErr w:type="spellEnd"/>
            <w:r w:rsidRPr="00840BEB">
              <w:rPr>
                <w:rFonts w:ascii="Arial" w:hAnsi="Arial" w:cs="Arial"/>
                <w:sz w:val="14"/>
                <w:szCs w:val="14"/>
              </w:rPr>
              <w:t xml:space="preserve"> per</w:t>
            </w:r>
            <w:r w:rsidRPr="00840BEB">
              <w:rPr>
                <w:rFonts w:ascii="Arial" w:hAnsi="Arial" w:cs="Arial"/>
                <w:spacing w:val="-20"/>
                <w:sz w:val="14"/>
                <w:szCs w:val="14"/>
              </w:rPr>
              <w:t xml:space="preserve"> </w:t>
            </w:r>
            <w:proofErr w:type="spellStart"/>
            <w:r w:rsidRPr="00840BEB">
              <w:rPr>
                <w:rFonts w:ascii="Arial" w:hAnsi="Arial" w:cs="Arial"/>
                <w:sz w:val="14"/>
                <w:szCs w:val="14"/>
              </w:rPr>
              <w:t>l’olivicoltura</w:t>
            </w:r>
            <w:proofErr w:type="spellEnd"/>
            <w:r w:rsidRPr="00840BEB">
              <w:rPr>
                <w:rFonts w:ascii="Arial" w:hAnsi="Arial" w:cs="Arial"/>
                <w:sz w:val="14"/>
                <w:szCs w:val="14"/>
              </w:rPr>
              <w:t xml:space="preserve"> in base </w:t>
            </w:r>
            <w:proofErr w:type="spellStart"/>
            <w:r w:rsidRPr="00840BEB">
              <w:rPr>
                <w:rFonts w:ascii="Arial" w:hAnsi="Arial" w:cs="Arial"/>
                <w:sz w:val="14"/>
                <w:szCs w:val="14"/>
              </w:rPr>
              <w:t>ai</w:t>
            </w:r>
            <w:proofErr w:type="spellEnd"/>
            <w:r w:rsidRPr="00840BEB">
              <w:rPr>
                <w:rFonts w:ascii="Arial" w:hAnsi="Arial" w:cs="Arial"/>
                <w:sz w:val="14"/>
                <w:szCs w:val="14"/>
              </w:rPr>
              <w:t xml:space="preserve"> </w:t>
            </w:r>
            <w:proofErr w:type="spellStart"/>
            <w:r w:rsidRPr="00840BEB">
              <w:rPr>
                <w:rFonts w:ascii="Arial" w:hAnsi="Arial" w:cs="Arial"/>
                <w:sz w:val="14"/>
                <w:szCs w:val="14"/>
              </w:rPr>
              <w:t>criteri</w:t>
            </w:r>
            <w:proofErr w:type="spellEnd"/>
            <w:r w:rsidRPr="00840BEB">
              <w:rPr>
                <w:rFonts w:ascii="Arial" w:hAnsi="Arial" w:cs="Arial"/>
                <w:sz w:val="14"/>
                <w:szCs w:val="14"/>
              </w:rPr>
              <w:t xml:space="preserve"> </w:t>
            </w:r>
            <w:proofErr w:type="spellStart"/>
            <w:r w:rsidRPr="00840BEB">
              <w:rPr>
                <w:rFonts w:ascii="Arial" w:hAnsi="Arial" w:cs="Arial"/>
                <w:sz w:val="14"/>
                <w:szCs w:val="14"/>
              </w:rPr>
              <w:t>ambientali</w:t>
            </w:r>
            <w:proofErr w:type="spellEnd"/>
            <w:r w:rsidRPr="00840BEB">
              <w:rPr>
                <w:rFonts w:ascii="Arial" w:hAnsi="Arial" w:cs="Arial"/>
                <w:sz w:val="14"/>
                <w:szCs w:val="14"/>
              </w:rPr>
              <w:t xml:space="preserve"> </w:t>
            </w:r>
            <w:proofErr w:type="spellStart"/>
            <w:r w:rsidRPr="00840BEB">
              <w:rPr>
                <w:rFonts w:ascii="Arial" w:hAnsi="Arial" w:cs="Arial"/>
                <w:sz w:val="14"/>
                <w:szCs w:val="14"/>
              </w:rPr>
              <w:t>adeguati</w:t>
            </w:r>
            <w:proofErr w:type="spellEnd"/>
            <w:r w:rsidRPr="00840BEB">
              <w:rPr>
                <w:rFonts w:ascii="Arial" w:hAnsi="Arial" w:cs="Arial"/>
                <w:sz w:val="14"/>
                <w:szCs w:val="14"/>
              </w:rPr>
              <w:t xml:space="preserve"> </w:t>
            </w:r>
            <w:proofErr w:type="spellStart"/>
            <w:r w:rsidRPr="00840BEB">
              <w:rPr>
                <w:rFonts w:ascii="Arial" w:hAnsi="Arial" w:cs="Arial"/>
                <w:sz w:val="14"/>
                <w:szCs w:val="14"/>
              </w:rPr>
              <w:t>alle</w:t>
            </w:r>
            <w:proofErr w:type="spellEnd"/>
            <w:r w:rsidRPr="00840BEB">
              <w:rPr>
                <w:rFonts w:ascii="Arial" w:hAnsi="Arial" w:cs="Arial"/>
                <w:sz w:val="14"/>
                <w:szCs w:val="14"/>
              </w:rPr>
              <w:t xml:space="preserve"> </w:t>
            </w:r>
            <w:proofErr w:type="spellStart"/>
            <w:r w:rsidRPr="00840BEB">
              <w:rPr>
                <w:rFonts w:ascii="Arial" w:hAnsi="Arial" w:cs="Arial"/>
                <w:sz w:val="14"/>
                <w:szCs w:val="14"/>
              </w:rPr>
              <w:t>condizioni</w:t>
            </w:r>
            <w:proofErr w:type="spellEnd"/>
            <w:r w:rsidRPr="00840BEB">
              <w:rPr>
                <w:rFonts w:ascii="Arial" w:hAnsi="Arial" w:cs="Arial"/>
                <w:sz w:val="14"/>
                <w:szCs w:val="14"/>
              </w:rPr>
              <w:t xml:space="preserve"> </w:t>
            </w:r>
            <w:proofErr w:type="spellStart"/>
            <w:r w:rsidRPr="00840BEB">
              <w:rPr>
                <w:rFonts w:ascii="Arial" w:hAnsi="Arial" w:cs="Arial"/>
                <w:sz w:val="14"/>
                <w:szCs w:val="14"/>
              </w:rPr>
              <w:t>locali</w:t>
            </w:r>
            <w:proofErr w:type="spellEnd"/>
            <w:r w:rsidRPr="00840BEB">
              <w:rPr>
                <w:rFonts w:ascii="Arial" w:hAnsi="Arial" w:cs="Arial"/>
                <w:sz w:val="14"/>
                <w:szCs w:val="14"/>
              </w:rPr>
              <w:t xml:space="preserve"> </w:t>
            </w:r>
            <w:proofErr w:type="spellStart"/>
            <w:r w:rsidRPr="00840BEB">
              <w:rPr>
                <w:rFonts w:ascii="Arial" w:hAnsi="Arial" w:cs="Arial"/>
                <w:sz w:val="14"/>
                <w:szCs w:val="14"/>
              </w:rPr>
              <w:t>loro</w:t>
            </w:r>
            <w:proofErr w:type="spellEnd"/>
            <w:r w:rsidRPr="00840BEB">
              <w:rPr>
                <w:rFonts w:ascii="Arial" w:hAnsi="Arial" w:cs="Arial"/>
                <w:sz w:val="14"/>
                <w:szCs w:val="14"/>
              </w:rPr>
              <w:t xml:space="preserve"> </w:t>
            </w:r>
            <w:proofErr w:type="spellStart"/>
            <w:r w:rsidRPr="00840BEB">
              <w:rPr>
                <w:rFonts w:ascii="Arial" w:hAnsi="Arial" w:cs="Arial"/>
                <w:sz w:val="14"/>
                <w:szCs w:val="14"/>
              </w:rPr>
              <w:t>diffusione</w:t>
            </w:r>
            <w:proofErr w:type="spellEnd"/>
            <w:r w:rsidRPr="00840BEB">
              <w:rPr>
                <w:rFonts w:ascii="Arial" w:hAnsi="Arial" w:cs="Arial"/>
                <w:sz w:val="14"/>
                <w:szCs w:val="14"/>
              </w:rPr>
              <w:t xml:space="preserve"> </w:t>
            </w:r>
            <w:proofErr w:type="spellStart"/>
            <w:r w:rsidRPr="00840BEB">
              <w:rPr>
                <w:rFonts w:ascii="Arial" w:hAnsi="Arial" w:cs="Arial"/>
                <w:sz w:val="14"/>
                <w:szCs w:val="14"/>
              </w:rPr>
              <w:t>presso</w:t>
            </w:r>
            <w:proofErr w:type="spellEnd"/>
            <w:r w:rsidRPr="00840BEB">
              <w:rPr>
                <w:rFonts w:ascii="Arial" w:hAnsi="Arial" w:cs="Arial"/>
                <w:sz w:val="14"/>
                <w:szCs w:val="14"/>
              </w:rPr>
              <w:t xml:space="preserve"> </w:t>
            </w:r>
            <w:proofErr w:type="spellStart"/>
            <w:r w:rsidRPr="00840BEB">
              <w:rPr>
                <w:rFonts w:ascii="Arial" w:hAnsi="Arial" w:cs="Arial"/>
                <w:sz w:val="14"/>
                <w:szCs w:val="14"/>
              </w:rPr>
              <w:t>gli</w:t>
            </w:r>
            <w:proofErr w:type="spellEnd"/>
            <w:r w:rsidRPr="00840BEB">
              <w:rPr>
                <w:rFonts w:ascii="Arial" w:hAnsi="Arial" w:cs="Arial"/>
                <w:sz w:val="14"/>
                <w:szCs w:val="14"/>
              </w:rPr>
              <w:t xml:space="preserve"> </w:t>
            </w:r>
            <w:proofErr w:type="spellStart"/>
            <w:r w:rsidRPr="00840BEB">
              <w:rPr>
                <w:rFonts w:ascii="Arial" w:hAnsi="Arial" w:cs="Arial"/>
                <w:sz w:val="14"/>
                <w:szCs w:val="14"/>
              </w:rPr>
              <w:t>olivicoltori</w:t>
            </w:r>
            <w:proofErr w:type="spellEnd"/>
            <w:r w:rsidRPr="00840BEB">
              <w:rPr>
                <w:rFonts w:ascii="Arial" w:hAnsi="Arial" w:cs="Arial"/>
                <w:sz w:val="14"/>
                <w:szCs w:val="14"/>
              </w:rPr>
              <w:t xml:space="preserve"> e </w:t>
            </w:r>
            <w:proofErr w:type="spellStart"/>
            <w:r w:rsidRPr="00840BEB">
              <w:rPr>
                <w:rFonts w:ascii="Arial" w:hAnsi="Arial" w:cs="Arial"/>
                <w:sz w:val="14"/>
                <w:szCs w:val="14"/>
              </w:rPr>
              <w:t>monitoraggio</w:t>
            </w:r>
            <w:proofErr w:type="spellEnd"/>
            <w:r w:rsidRPr="00840BEB">
              <w:rPr>
                <w:rFonts w:ascii="Arial" w:hAnsi="Arial" w:cs="Arial"/>
                <w:sz w:val="14"/>
                <w:szCs w:val="14"/>
              </w:rPr>
              <w:t xml:space="preserve"> </w:t>
            </w:r>
            <w:proofErr w:type="spellStart"/>
            <w:r w:rsidRPr="00840BEB">
              <w:rPr>
                <w:rFonts w:ascii="Arial" w:hAnsi="Arial" w:cs="Arial"/>
                <w:sz w:val="14"/>
                <w:szCs w:val="14"/>
              </w:rPr>
              <w:t>della</w:t>
            </w:r>
            <w:proofErr w:type="spellEnd"/>
            <w:r w:rsidRPr="00840BEB">
              <w:rPr>
                <w:rFonts w:ascii="Arial" w:hAnsi="Arial" w:cs="Arial"/>
                <w:sz w:val="14"/>
                <w:szCs w:val="14"/>
              </w:rPr>
              <w:t xml:space="preserve"> </w:t>
            </w:r>
            <w:proofErr w:type="spellStart"/>
            <w:r w:rsidRPr="00840BEB">
              <w:rPr>
                <w:rFonts w:ascii="Arial" w:hAnsi="Arial" w:cs="Arial"/>
                <w:sz w:val="14"/>
                <w:szCs w:val="14"/>
              </w:rPr>
              <w:t>loro</w:t>
            </w:r>
            <w:proofErr w:type="spellEnd"/>
            <w:r w:rsidRPr="00840BEB">
              <w:rPr>
                <w:rFonts w:ascii="Arial" w:hAnsi="Arial" w:cs="Arial"/>
                <w:sz w:val="14"/>
                <w:szCs w:val="14"/>
              </w:rPr>
              <w:t xml:space="preserve"> </w:t>
            </w:r>
            <w:proofErr w:type="spellStart"/>
            <w:r w:rsidRPr="00840BEB">
              <w:rPr>
                <w:rFonts w:ascii="Arial" w:hAnsi="Arial" w:cs="Arial"/>
                <w:sz w:val="14"/>
                <w:szCs w:val="14"/>
              </w:rPr>
              <w:t>applicazione</w:t>
            </w:r>
            <w:proofErr w:type="spellEnd"/>
            <w:r w:rsidRPr="00840BEB">
              <w:rPr>
                <w:rFonts w:ascii="Arial" w:hAnsi="Arial" w:cs="Arial"/>
                <w:spacing w:val="-16"/>
                <w:sz w:val="14"/>
                <w:szCs w:val="14"/>
              </w:rPr>
              <w:t xml:space="preserve"> </w:t>
            </w:r>
            <w:proofErr w:type="spellStart"/>
            <w:r w:rsidRPr="00840BEB">
              <w:rPr>
                <w:rFonts w:ascii="Arial" w:hAnsi="Arial" w:cs="Arial"/>
                <w:sz w:val="14"/>
                <w:szCs w:val="14"/>
              </w:rPr>
              <w:t>pratica</w:t>
            </w:r>
            <w:proofErr w:type="spellEnd"/>
            <w:r w:rsidRPr="00840BEB">
              <w:rPr>
                <w:rFonts w:ascii="Arial" w:hAnsi="Arial" w:cs="Arial"/>
                <w:sz w:val="14"/>
                <w:szCs w:val="14"/>
              </w:rPr>
              <w:t>;</w:t>
            </w:r>
          </w:p>
          <w:p w:rsidR="005300C5" w:rsidRPr="00840BEB" w:rsidRDefault="005300C5" w:rsidP="005300C5">
            <w:pPr>
              <w:pStyle w:val="TableParagraph"/>
              <w:numPr>
                <w:ilvl w:val="0"/>
                <w:numId w:val="34"/>
              </w:numPr>
              <w:tabs>
                <w:tab w:val="left" w:pos="848"/>
              </w:tabs>
              <w:spacing w:before="1"/>
              <w:ind w:right="369"/>
              <w:rPr>
                <w:rFonts w:ascii="Arial" w:hAnsi="Arial" w:cs="Arial"/>
                <w:sz w:val="14"/>
                <w:szCs w:val="14"/>
              </w:rPr>
            </w:pPr>
            <w:proofErr w:type="spellStart"/>
            <w:r w:rsidRPr="00840BEB">
              <w:rPr>
                <w:rFonts w:ascii="Arial" w:hAnsi="Arial" w:cs="Arial"/>
                <w:sz w:val="14"/>
                <w:szCs w:val="14"/>
              </w:rPr>
              <w:t>Assistenza</w:t>
            </w:r>
            <w:proofErr w:type="spellEnd"/>
            <w:r w:rsidRPr="00840BEB">
              <w:rPr>
                <w:rFonts w:ascii="Arial" w:hAnsi="Arial" w:cs="Arial"/>
                <w:sz w:val="14"/>
                <w:szCs w:val="14"/>
              </w:rPr>
              <w:t xml:space="preserve"> </w:t>
            </w:r>
            <w:proofErr w:type="spellStart"/>
            <w:r w:rsidRPr="00840BEB">
              <w:rPr>
                <w:rFonts w:ascii="Arial" w:hAnsi="Arial" w:cs="Arial"/>
                <w:sz w:val="14"/>
                <w:szCs w:val="14"/>
              </w:rPr>
              <w:t>tecnica</w:t>
            </w:r>
            <w:proofErr w:type="spellEnd"/>
            <w:r w:rsidRPr="00840BEB">
              <w:rPr>
                <w:rFonts w:ascii="Arial" w:hAnsi="Arial" w:cs="Arial"/>
                <w:sz w:val="14"/>
                <w:szCs w:val="14"/>
              </w:rPr>
              <w:t xml:space="preserve"> </w:t>
            </w:r>
            <w:proofErr w:type="spellStart"/>
            <w:r w:rsidRPr="00840BEB">
              <w:rPr>
                <w:rFonts w:ascii="Arial" w:hAnsi="Arial" w:cs="Arial"/>
                <w:sz w:val="14"/>
                <w:szCs w:val="14"/>
              </w:rPr>
              <w:t>alla</w:t>
            </w:r>
            <w:proofErr w:type="spellEnd"/>
            <w:r w:rsidRPr="00840BEB">
              <w:rPr>
                <w:rFonts w:ascii="Arial" w:hAnsi="Arial" w:cs="Arial"/>
                <w:sz w:val="14"/>
                <w:szCs w:val="14"/>
              </w:rPr>
              <w:t xml:space="preserve"> </w:t>
            </w:r>
            <w:proofErr w:type="spellStart"/>
            <w:r w:rsidRPr="00840BEB">
              <w:rPr>
                <w:rFonts w:ascii="Arial" w:hAnsi="Arial" w:cs="Arial"/>
                <w:sz w:val="14"/>
                <w:szCs w:val="14"/>
              </w:rPr>
              <w:t>produzione</w:t>
            </w:r>
            <w:proofErr w:type="spellEnd"/>
            <w:r w:rsidRPr="00840BEB">
              <w:rPr>
                <w:rFonts w:ascii="Arial" w:hAnsi="Arial" w:cs="Arial"/>
                <w:sz w:val="14"/>
                <w:szCs w:val="14"/>
              </w:rPr>
              <w:t xml:space="preserve">, </w:t>
            </w:r>
            <w:proofErr w:type="spellStart"/>
            <w:r w:rsidRPr="00840BEB">
              <w:rPr>
                <w:rFonts w:ascii="Arial" w:hAnsi="Arial" w:cs="Arial"/>
                <w:sz w:val="14"/>
                <w:szCs w:val="14"/>
              </w:rPr>
              <w:t>all’industria</w:t>
            </w:r>
            <w:proofErr w:type="spellEnd"/>
            <w:r w:rsidRPr="00840BEB">
              <w:rPr>
                <w:rFonts w:ascii="Arial" w:hAnsi="Arial" w:cs="Arial"/>
                <w:sz w:val="14"/>
                <w:szCs w:val="14"/>
              </w:rPr>
              <w:t xml:space="preserve"> di </w:t>
            </w:r>
            <w:proofErr w:type="spellStart"/>
            <w:r w:rsidRPr="00840BEB">
              <w:rPr>
                <w:rFonts w:ascii="Arial" w:hAnsi="Arial" w:cs="Arial"/>
                <w:sz w:val="14"/>
                <w:szCs w:val="14"/>
              </w:rPr>
              <w:t>trasformazione</w:t>
            </w:r>
            <w:proofErr w:type="spellEnd"/>
            <w:r w:rsidRPr="00840BEB">
              <w:rPr>
                <w:rFonts w:ascii="Arial" w:hAnsi="Arial" w:cs="Arial"/>
                <w:sz w:val="14"/>
                <w:szCs w:val="14"/>
              </w:rPr>
              <w:t xml:space="preserve"> </w:t>
            </w:r>
            <w:proofErr w:type="spellStart"/>
            <w:r w:rsidRPr="00840BEB">
              <w:rPr>
                <w:rFonts w:ascii="Arial" w:hAnsi="Arial" w:cs="Arial"/>
                <w:sz w:val="14"/>
                <w:szCs w:val="14"/>
              </w:rPr>
              <w:t>oleicola</w:t>
            </w:r>
            <w:proofErr w:type="spellEnd"/>
            <w:r w:rsidRPr="00840BEB">
              <w:rPr>
                <w:rFonts w:ascii="Arial" w:hAnsi="Arial" w:cs="Arial"/>
                <w:sz w:val="14"/>
                <w:szCs w:val="14"/>
              </w:rPr>
              <w:t xml:space="preserve"> </w:t>
            </w:r>
            <w:proofErr w:type="spellStart"/>
            <w:r w:rsidRPr="00840BEB">
              <w:rPr>
                <w:rFonts w:ascii="Arial" w:hAnsi="Arial" w:cs="Arial"/>
                <w:sz w:val="14"/>
                <w:szCs w:val="14"/>
              </w:rPr>
              <w:t>alle</w:t>
            </w:r>
            <w:proofErr w:type="spellEnd"/>
            <w:r w:rsidRPr="00840BEB">
              <w:rPr>
                <w:rFonts w:ascii="Arial" w:hAnsi="Arial" w:cs="Arial"/>
                <w:sz w:val="14"/>
                <w:szCs w:val="14"/>
              </w:rPr>
              <w:t xml:space="preserve"> </w:t>
            </w:r>
            <w:proofErr w:type="spellStart"/>
            <w:r w:rsidRPr="00840BEB">
              <w:rPr>
                <w:rFonts w:ascii="Arial" w:hAnsi="Arial" w:cs="Arial"/>
                <w:sz w:val="14"/>
                <w:szCs w:val="14"/>
              </w:rPr>
              <w:t>imprese</w:t>
            </w:r>
            <w:proofErr w:type="spellEnd"/>
            <w:r w:rsidRPr="00840BEB">
              <w:rPr>
                <w:rFonts w:ascii="Arial" w:hAnsi="Arial" w:cs="Arial"/>
                <w:sz w:val="14"/>
                <w:szCs w:val="14"/>
              </w:rPr>
              <w:t xml:space="preserve"> di </w:t>
            </w:r>
            <w:proofErr w:type="spellStart"/>
            <w:r w:rsidRPr="00840BEB">
              <w:rPr>
                <w:rFonts w:ascii="Arial" w:hAnsi="Arial" w:cs="Arial"/>
                <w:sz w:val="14"/>
                <w:szCs w:val="14"/>
              </w:rPr>
              <w:t>produzione</w:t>
            </w:r>
            <w:proofErr w:type="spellEnd"/>
            <w:r w:rsidRPr="00840BEB">
              <w:rPr>
                <w:rFonts w:ascii="Arial" w:hAnsi="Arial" w:cs="Arial"/>
                <w:spacing w:val="-18"/>
                <w:sz w:val="14"/>
                <w:szCs w:val="14"/>
              </w:rPr>
              <w:t xml:space="preserve"> </w:t>
            </w:r>
            <w:r w:rsidRPr="00840BEB">
              <w:rPr>
                <w:rFonts w:ascii="Arial" w:hAnsi="Arial" w:cs="Arial"/>
                <w:sz w:val="14"/>
                <w:szCs w:val="14"/>
              </w:rPr>
              <w:t xml:space="preserve">di olive da </w:t>
            </w:r>
            <w:proofErr w:type="spellStart"/>
            <w:r w:rsidRPr="00840BEB">
              <w:rPr>
                <w:rFonts w:ascii="Arial" w:hAnsi="Arial" w:cs="Arial"/>
                <w:sz w:val="14"/>
                <w:szCs w:val="14"/>
              </w:rPr>
              <w:t>tavola</w:t>
            </w:r>
            <w:proofErr w:type="spellEnd"/>
            <w:r w:rsidRPr="00840BEB">
              <w:rPr>
                <w:rFonts w:ascii="Arial" w:hAnsi="Arial" w:cs="Arial"/>
                <w:sz w:val="14"/>
                <w:szCs w:val="14"/>
              </w:rPr>
              <w:t xml:space="preserve">, </w:t>
            </w:r>
            <w:proofErr w:type="spellStart"/>
            <w:r w:rsidRPr="00840BEB">
              <w:rPr>
                <w:rFonts w:ascii="Arial" w:hAnsi="Arial" w:cs="Arial"/>
                <w:sz w:val="14"/>
                <w:szCs w:val="14"/>
              </w:rPr>
              <w:t>ai</w:t>
            </w:r>
            <w:proofErr w:type="spellEnd"/>
            <w:r w:rsidRPr="00840BEB">
              <w:rPr>
                <w:rFonts w:ascii="Arial" w:hAnsi="Arial" w:cs="Arial"/>
                <w:sz w:val="14"/>
                <w:szCs w:val="14"/>
              </w:rPr>
              <w:t xml:space="preserve"> </w:t>
            </w:r>
            <w:proofErr w:type="spellStart"/>
            <w:r w:rsidRPr="00840BEB">
              <w:rPr>
                <w:rFonts w:ascii="Arial" w:hAnsi="Arial" w:cs="Arial"/>
                <w:sz w:val="14"/>
                <w:szCs w:val="14"/>
              </w:rPr>
              <w:t>frantoi</w:t>
            </w:r>
            <w:proofErr w:type="spellEnd"/>
            <w:r w:rsidRPr="00840BEB">
              <w:rPr>
                <w:rFonts w:ascii="Arial" w:hAnsi="Arial" w:cs="Arial"/>
                <w:sz w:val="14"/>
                <w:szCs w:val="14"/>
              </w:rPr>
              <w:t xml:space="preserve"> e al </w:t>
            </w:r>
            <w:proofErr w:type="spellStart"/>
            <w:r w:rsidRPr="00840BEB">
              <w:rPr>
                <w:rFonts w:ascii="Arial" w:hAnsi="Arial" w:cs="Arial"/>
                <w:sz w:val="14"/>
                <w:szCs w:val="14"/>
              </w:rPr>
              <w:t>condizionamento</w:t>
            </w:r>
            <w:proofErr w:type="spellEnd"/>
            <w:r w:rsidRPr="00840BEB">
              <w:rPr>
                <w:rFonts w:ascii="Arial" w:hAnsi="Arial" w:cs="Arial"/>
                <w:sz w:val="14"/>
                <w:szCs w:val="14"/>
              </w:rPr>
              <w:t xml:space="preserve">, </w:t>
            </w:r>
            <w:proofErr w:type="spellStart"/>
            <w:r w:rsidRPr="00840BEB">
              <w:rPr>
                <w:rFonts w:ascii="Arial" w:hAnsi="Arial" w:cs="Arial"/>
                <w:sz w:val="14"/>
                <w:szCs w:val="14"/>
              </w:rPr>
              <w:t>su</w:t>
            </w:r>
            <w:proofErr w:type="spellEnd"/>
            <w:r w:rsidRPr="00840BEB">
              <w:rPr>
                <w:rFonts w:ascii="Arial" w:hAnsi="Arial" w:cs="Arial"/>
                <w:sz w:val="14"/>
                <w:szCs w:val="14"/>
              </w:rPr>
              <w:t xml:space="preserve"> </w:t>
            </w:r>
            <w:proofErr w:type="spellStart"/>
            <w:r w:rsidRPr="00840BEB">
              <w:rPr>
                <w:rFonts w:ascii="Arial" w:hAnsi="Arial" w:cs="Arial"/>
                <w:sz w:val="14"/>
                <w:szCs w:val="14"/>
              </w:rPr>
              <w:t>aspetti</w:t>
            </w:r>
            <w:proofErr w:type="spellEnd"/>
            <w:r w:rsidRPr="00840BEB">
              <w:rPr>
                <w:rFonts w:ascii="Arial" w:hAnsi="Arial" w:cs="Arial"/>
                <w:sz w:val="14"/>
                <w:szCs w:val="14"/>
              </w:rPr>
              <w:t xml:space="preserve"> </w:t>
            </w:r>
            <w:proofErr w:type="spellStart"/>
            <w:r w:rsidRPr="00840BEB">
              <w:rPr>
                <w:rFonts w:ascii="Arial" w:hAnsi="Arial" w:cs="Arial"/>
                <w:sz w:val="14"/>
                <w:szCs w:val="14"/>
              </w:rPr>
              <w:t>inerenti</w:t>
            </w:r>
            <w:proofErr w:type="spellEnd"/>
            <w:r w:rsidRPr="00840BEB">
              <w:rPr>
                <w:rFonts w:ascii="Arial" w:hAnsi="Arial" w:cs="Arial"/>
                <w:sz w:val="14"/>
                <w:szCs w:val="14"/>
              </w:rPr>
              <w:t xml:space="preserve"> </w:t>
            </w:r>
            <w:proofErr w:type="spellStart"/>
            <w:r w:rsidRPr="00840BEB">
              <w:rPr>
                <w:rFonts w:ascii="Arial" w:hAnsi="Arial" w:cs="Arial"/>
                <w:sz w:val="14"/>
                <w:szCs w:val="14"/>
              </w:rPr>
              <w:t>alla</w:t>
            </w:r>
            <w:proofErr w:type="spellEnd"/>
            <w:r w:rsidRPr="00840BEB">
              <w:rPr>
                <w:rFonts w:ascii="Arial" w:hAnsi="Arial" w:cs="Arial"/>
                <w:sz w:val="14"/>
                <w:szCs w:val="14"/>
              </w:rPr>
              <w:t xml:space="preserve"> </w:t>
            </w:r>
            <w:proofErr w:type="spellStart"/>
            <w:r w:rsidRPr="00840BEB">
              <w:rPr>
                <w:rFonts w:ascii="Arial" w:hAnsi="Arial" w:cs="Arial"/>
                <w:sz w:val="14"/>
                <w:szCs w:val="14"/>
              </w:rPr>
              <w:t>qualità</w:t>
            </w:r>
            <w:proofErr w:type="spellEnd"/>
            <w:r w:rsidRPr="00840BEB">
              <w:rPr>
                <w:rFonts w:ascii="Arial" w:hAnsi="Arial" w:cs="Arial"/>
                <w:sz w:val="14"/>
                <w:szCs w:val="14"/>
              </w:rPr>
              <w:t xml:space="preserve"> </w:t>
            </w:r>
            <w:proofErr w:type="spellStart"/>
            <w:r w:rsidRPr="00840BEB">
              <w:rPr>
                <w:rFonts w:ascii="Arial" w:hAnsi="Arial" w:cs="Arial"/>
                <w:sz w:val="14"/>
                <w:szCs w:val="14"/>
              </w:rPr>
              <w:t>dei</w:t>
            </w:r>
            <w:proofErr w:type="spellEnd"/>
            <w:r w:rsidRPr="00840BEB">
              <w:rPr>
                <w:rFonts w:ascii="Arial" w:hAnsi="Arial" w:cs="Arial"/>
                <w:spacing w:val="-13"/>
                <w:sz w:val="14"/>
                <w:szCs w:val="14"/>
              </w:rPr>
              <w:t xml:space="preserve"> </w:t>
            </w:r>
            <w:proofErr w:type="spellStart"/>
            <w:r w:rsidRPr="00840BEB">
              <w:rPr>
                <w:rFonts w:ascii="Arial" w:hAnsi="Arial" w:cs="Arial"/>
                <w:sz w:val="14"/>
                <w:szCs w:val="14"/>
              </w:rPr>
              <w:t>prodotti</w:t>
            </w:r>
            <w:proofErr w:type="spellEnd"/>
            <w:r w:rsidRPr="00840BEB">
              <w:rPr>
                <w:rFonts w:ascii="Arial" w:hAnsi="Arial" w:cs="Arial"/>
                <w:sz w:val="14"/>
                <w:szCs w:val="14"/>
              </w:rPr>
              <w:t>;</w:t>
            </w:r>
          </w:p>
          <w:p w:rsidR="005300C5" w:rsidRPr="00840BEB" w:rsidRDefault="005300C5" w:rsidP="005300C5">
            <w:pPr>
              <w:pStyle w:val="TableParagraph"/>
              <w:numPr>
                <w:ilvl w:val="0"/>
                <w:numId w:val="34"/>
              </w:numPr>
              <w:tabs>
                <w:tab w:val="left" w:pos="848"/>
              </w:tabs>
              <w:ind w:right="124"/>
              <w:rPr>
                <w:rFonts w:ascii="Arial" w:hAnsi="Arial" w:cs="Arial"/>
                <w:sz w:val="14"/>
                <w:szCs w:val="14"/>
              </w:rPr>
            </w:pPr>
            <w:proofErr w:type="spellStart"/>
            <w:r w:rsidRPr="00840BEB">
              <w:rPr>
                <w:rFonts w:ascii="Arial" w:hAnsi="Arial" w:cs="Arial"/>
                <w:sz w:val="14"/>
                <w:szCs w:val="14"/>
              </w:rPr>
              <w:t>L’assistenza</w:t>
            </w:r>
            <w:proofErr w:type="spellEnd"/>
            <w:r w:rsidRPr="00840BEB">
              <w:rPr>
                <w:rFonts w:ascii="Arial" w:hAnsi="Arial" w:cs="Arial"/>
                <w:sz w:val="14"/>
                <w:szCs w:val="14"/>
              </w:rPr>
              <w:t xml:space="preserve"> </w:t>
            </w:r>
            <w:proofErr w:type="spellStart"/>
            <w:r w:rsidRPr="00840BEB">
              <w:rPr>
                <w:rFonts w:ascii="Arial" w:hAnsi="Arial" w:cs="Arial"/>
                <w:sz w:val="14"/>
                <w:szCs w:val="14"/>
              </w:rPr>
              <w:t>specialistica</w:t>
            </w:r>
            <w:proofErr w:type="spellEnd"/>
            <w:r w:rsidRPr="00840BEB">
              <w:rPr>
                <w:rFonts w:ascii="Arial" w:hAnsi="Arial" w:cs="Arial"/>
                <w:sz w:val="14"/>
                <w:szCs w:val="14"/>
              </w:rPr>
              <w:t xml:space="preserve"> </w:t>
            </w:r>
            <w:proofErr w:type="spellStart"/>
            <w:r w:rsidRPr="00840BEB">
              <w:rPr>
                <w:rFonts w:ascii="Arial" w:hAnsi="Arial" w:cs="Arial"/>
                <w:sz w:val="14"/>
                <w:szCs w:val="14"/>
              </w:rPr>
              <w:t>sulle</w:t>
            </w:r>
            <w:proofErr w:type="spellEnd"/>
            <w:r w:rsidRPr="00840BEB">
              <w:rPr>
                <w:rFonts w:ascii="Arial" w:hAnsi="Arial" w:cs="Arial"/>
                <w:sz w:val="14"/>
                <w:szCs w:val="14"/>
              </w:rPr>
              <w:t xml:space="preserve"> </w:t>
            </w:r>
            <w:proofErr w:type="spellStart"/>
            <w:r w:rsidRPr="00840BEB">
              <w:rPr>
                <w:rFonts w:ascii="Arial" w:hAnsi="Arial" w:cs="Arial"/>
                <w:sz w:val="14"/>
                <w:szCs w:val="14"/>
              </w:rPr>
              <w:t>produzioni</w:t>
            </w:r>
            <w:proofErr w:type="spellEnd"/>
            <w:r w:rsidRPr="00840BEB">
              <w:rPr>
                <w:rFonts w:ascii="Arial" w:hAnsi="Arial" w:cs="Arial"/>
                <w:sz w:val="14"/>
                <w:szCs w:val="14"/>
              </w:rPr>
              <w:t xml:space="preserve"> </w:t>
            </w:r>
            <w:proofErr w:type="spellStart"/>
            <w:r w:rsidRPr="00840BEB">
              <w:rPr>
                <w:rFonts w:ascii="Arial" w:hAnsi="Arial" w:cs="Arial"/>
                <w:sz w:val="14"/>
                <w:szCs w:val="14"/>
              </w:rPr>
              <w:t>olivicole</w:t>
            </w:r>
            <w:proofErr w:type="spellEnd"/>
            <w:r w:rsidRPr="00840BEB">
              <w:rPr>
                <w:rFonts w:ascii="Arial" w:hAnsi="Arial" w:cs="Arial"/>
                <w:sz w:val="14"/>
                <w:szCs w:val="14"/>
              </w:rPr>
              <w:t xml:space="preserve"> in </w:t>
            </w:r>
            <w:proofErr w:type="spellStart"/>
            <w:r w:rsidRPr="00840BEB">
              <w:rPr>
                <w:rFonts w:ascii="Arial" w:hAnsi="Arial" w:cs="Arial"/>
                <w:sz w:val="14"/>
                <w:szCs w:val="14"/>
              </w:rPr>
              <w:t>tema</w:t>
            </w:r>
            <w:proofErr w:type="spellEnd"/>
            <w:r w:rsidRPr="00840BEB">
              <w:rPr>
                <w:rFonts w:ascii="Arial" w:hAnsi="Arial" w:cs="Arial"/>
                <w:sz w:val="14"/>
                <w:szCs w:val="14"/>
              </w:rPr>
              <w:t xml:space="preserve"> </w:t>
            </w:r>
            <w:proofErr w:type="spellStart"/>
            <w:r w:rsidRPr="00840BEB">
              <w:rPr>
                <w:rFonts w:ascii="Arial" w:hAnsi="Arial" w:cs="Arial"/>
                <w:sz w:val="14"/>
                <w:szCs w:val="14"/>
              </w:rPr>
              <w:t>ambientale</w:t>
            </w:r>
            <w:proofErr w:type="spellEnd"/>
            <w:r w:rsidRPr="00840BEB">
              <w:rPr>
                <w:rFonts w:ascii="Arial" w:hAnsi="Arial" w:cs="Arial"/>
                <w:sz w:val="14"/>
                <w:szCs w:val="14"/>
              </w:rPr>
              <w:t xml:space="preserve"> </w:t>
            </w:r>
            <w:proofErr w:type="spellStart"/>
            <w:r w:rsidRPr="00840BEB">
              <w:rPr>
                <w:rFonts w:ascii="Arial" w:hAnsi="Arial" w:cs="Arial"/>
                <w:sz w:val="14"/>
                <w:szCs w:val="14"/>
              </w:rPr>
              <w:t>verrà</w:t>
            </w:r>
            <w:proofErr w:type="spellEnd"/>
            <w:r w:rsidRPr="00840BEB">
              <w:rPr>
                <w:rFonts w:ascii="Arial" w:hAnsi="Arial" w:cs="Arial"/>
                <w:sz w:val="14"/>
                <w:szCs w:val="14"/>
              </w:rPr>
              <w:t xml:space="preserve"> </w:t>
            </w:r>
            <w:proofErr w:type="spellStart"/>
            <w:r w:rsidRPr="00840BEB">
              <w:rPr>
                <w:rFonts w:ascii="Arial" w:hAnsi="Arial" w:cs="Arial"/>
                <w:sz w:val="14"/>
                <w:szCs w:val="14"/>
              </w:rPr>
              <w:t>assicurata</w:t>
            </w:r>
            <w:proofErr w:type="spellEnd"/>
            <w:r w:rsidRPr="00840BEB">
              <w:rPr>
                <w:rFonts w:ascii="Arial" w:hAnsi="Arial" w:cs="Arial"/>
                <w:sz w:val="14"/>
                <w:szCs w:val="14"/>
              </w:rPr>
              <w:t xml:space="preserve"> </w:t>
            </w:r>
            <w:proofErr w:type="spellStart"/>
            <w:r w:rsidRPr="00840BEB">
              <w:rPr>
                <w:rFonts w:ascii="Arial" w:hAnsi="Arial" w:cs="Arial"/>
                <w:sz w:val="14"/>
                <w:szCs w:val="14"/>
              </w:rPr>
              <w:t>dall’OP</w:t>
            </w:r>
            <w:proofErr w:type="spellEnd"/>
            <w:r w:rsidRPr="00840BEB">
              <w:rPr>
                <w:rFonts w:ascii="Arial" w:hAnsi="Arial" w:cs="Arial"/>
                <w:sz w:val="14"/>
                <w:szCs w:val="14"/>
              </w:rPr>
              <w:t xml:space="preserve"> </w:t>
            </w:r>
            <w:proofErr w:type="spellStart"/>
            <w:r w:rsidRPr="00840BEB">
              <w:rPr>
                <w:rFonts w:ascii="Arial" w:hAnsi="Arial" w:cs="Arial"/>
                <w:sz w:val="14"/>
                <w:szCs w:val="14"/>
              </w:rPr>
              <w:t>tranne</w:t>
            </w:r>
            <w:proofErr w:type="spellEnd"/>
            <w:r w:rsidRPr="00840BEB">
              <w:rPr>
                <w:rFonts w:ascii="Arial" w:hAnsi="Arial" w:cs="Arial"/>
                <w:sz w:val="14"/>
                <w:szCs w:val="14"/>
              </w:rPr>
              <w:t xml:space="preserve"> </w:t>
            </w:r>
            <w:proofErr w:type="spellStart"/>
            <w:r w:rsidRPr="00840BEB">
              <w:rPr>
                <w:rFonts w:ascii="Arial" w:hAnsi="Arial" w:cs="Arial"/>
                <w:sz w:val="14"/>
                <w:szCs w:val="14"/>
              </w:rPr>
              <w:t>che</w:t>
            </w:r>
            <w:proofErr w:type="spellEnd"/>
            <w:r w:rsidRPr="00840BEB">
              <w:rPr>
                <w:rFonts w:ascii="Arial" w:hAnsi="Arial" w:cs="Arial"/>
                <w:spacing w:val="-16"/>
                <w:sz w:val="14"/>
                <w:szCs w:val="14"/>
              </w:rPr>
              <w:t xml:space="preserve"> </w:t>
            </w:r>
            <w:r w:rsidRPr="00840BEB">
              <w:rPr>
                <w:rFonts w:ascii="Arial" w:hAnsi="Arial" w:cs="Arial"/>
                <w:sz w:val="14"/>
                <w:szCs w:val="14"/>
              </w:rPr>
              <w:t xml:space="preserve">per </w:t>
            </w:r>
            <w:proofErr w:type="spellStart"/>
            <w:r w:rsidRPr="00840BEB">
              <w:rPr>
                <w:rFonts w:ascii="Arial" w:hAnsi="Arial" w:cs="Arial"/>
                <w:sz w:val="14"/>
                <w:szCs w:val="14"/>
              </w:rPr>
              <w:t>i</w:t>
            </w:r>
            <w:proofErr w:type="spellEnd"/>
            <w:r w:rsidRPr="00840BEB">
              <w:rPr>
                <w:rFonts w:ascii="Arial" w:hAnsi="Arial" w:cs="Arial"/>
                <w:sz w:val="14"/>
                <w:szCs w:val="14"/>
              </w:rPr>
              <w:t xml:space="preserve"> </w:t>
            </w:r>
            <w:proofErr w:type="spellStart"/>
            <w:r w:rsidRPr="00840BEB">
              <w:rPr>
                <w:rFonts w:ascii="Arial" w:hAnsi="Arial" w:cs="Arial"/>
                <w:sz w:val="14"/>
                <w:szCs w:val="14"/>
              </w:rPr>
              <w:t>criteri</w:t>
            </w:r>
            <w:proofErr w:type="spellEnd"/>
            <w:r w:rsidRPr="00840BEB">
              <w:rPr>
                <w:rFonts w:ascii="Arial" w:hAnsi="Arial" w:cs="Arial"/>
                <w:sz w:val="14"/>
                <w:szCs w:val="14"/>
              </w:rPr>
              <w:t xml:space="preserve"> di </w:t>
            </w:r>
            <w:proofErr w:type="spellStart"/>
            <w:r w:rsidRPr="00840BEB">
              <w:rPr>
                <w:rFonts w:ascii="Arial" w:hAnsi="Arial" w:cs="Arial"/>
                <w:sz w:val="14"/>
                <w:szCs w:val="14"/>
              </w:rPr>
              <w:t>gestione</w:t>
            </w:r>
            <w:proofErr w:type="spellEnd"/>
            <w:r w:rsidRPr="00840BEB">
              <w:rPr>
                <w:rFonts w:ascii="Arial" w:hAnsi="Arial" w:cs="Arial"/>
                <w:sz w:val="14"/>
                <w:szCs w:val="14"/>
              </w:rPr>
              <w:t xml:space="preserve"> </w:t>
            </w:r>
            <w:proofErr w:type="spellStart"/>
            <w:r w:rsidRPr="00840BEB">
              <w:rPr>
                <w:rFonts w:ascii="Arial" w:hAnsi="Arial" w:cs="Arial"/>
                <w:sz w:val="14"/>
                <w:szCs w:val="14"/>
              </w:rPr>
              <w:t>obbligatoria</w:t>
            </w:r>
            <w:proofErr w:type="spellEnd"/>
            <w:r w:rsidRPr="00840BEB">
              <w:rPr>
                <w:rFonts w:ascii="Arial" w:hAnsi="Arial" w:cs="Arial"/>
                <w:sz w:val="14"/>
                <w:szCs w:val="14"/>
              </w:rPr>
              <w:t xml:space="preserve"> BCAA e </w:t>
            </w:r>
            <w:proofErr w:type="spellStart"/>
            <w:r w:rsidRPr="00840BEB">
              <w:rPr>
                <w:rFonts w:ascii="Arial" w:hAnsi="Arial" w:cs="Arial"/>
                <w:sz w:val="14"/>
                <w:szCs w:val="14"/>
              </w:rPr>
              <w:t>sicurezza</w:t>
            </w:r>
            <w:proofErr w:type="spellEnd"/>
            <w:r w:rsidRPr="00840BEB">
              <w:rPr>
                <w:rFonts w:ascii="Arial" w:hAnsi="Arial" w:cs="Arial"/>
                <w:sz w:val="14"/>
                <w:szCs w:val="14"/>
              </w:rPr>
              <w:t xml:space="preserve"> </w:t>
            </w:r>
            <w:proofErr w:type="spellStart"/>
            <w:r w:rsidRPr="00840BEB">
              <w:rPr>
                <w:rFonts w:ascii="Arial" w:hAnsi="Arial" w:cs="Arial"/>
                <w:sz w:val="14"/>
                <w:szCs w:val="14"/>
              </w:rPr>
              <w:t>sul</w:t>
            </w:r>
            <w:proofErr w:type="spellEnd"/>
            <w:r w:rsidRPr="00840BEB">
              <w:rPr>
                <w:rFonts w:ascii="Arial" w:hAnsi="Arial" w:cs="Arial"/>
                <w:sz w:val="14"/>
                <w:szCs w:val="14"/>
              </w:rPr>
              <w:t xml:space="preserve"> </w:t>
            </w:r>
            <w:proofErr w:type="spellStart"/>
            <w:r w:rsidRPr="00840BEB">
              <w:rPr>
                <w:rFonts w:ascii="Arial" w:hAnsi="Arial" w:cs="Arial"/>
                <w:sz w:val="14"/>
                <w:szCs w:val="14"/>
              </w:rPr>
              <w:t>lavoro</w:t>
            </w:r>
            <w:proofErr w:type="spellEnd"/>
            <w:r w:rsidRPr="00840BEB">
              <w:rPr>
                <w:rFonts w:ascii="Arial" w:hAnsi="Arial" w:cs="Arial"/>
                <w:sz w:val="14"/>
                <w:szCs w:val="14"/>
              </w:rPr>
              <w:t>;</w:t>
            </w:r>
          </w:p>
          <w:p w:rsidR="005300C5" w:rsidRPr="00840BEB" w:rsidRDefault="005300C5" w:rsidP="00700FF2">
            <w:pPr>
              <w:pStyle w:val="TableParagraph"/>
              <w:spacing w:line="218" w:lineRule="exact"/>
              <w:ind w:right="37"/>
              <w:rPr>
                <w:rFonts w:ascii="Arial" w:hAnsi="Arial" w:cs="Arial"/>
                <w:b/>
                <w:sz w:val="14"/>
                <w:szCs w:val="14"/>
              </w:rPr>
            </w:pPr>
            <w:r w:rsidRPr="00840BEB">
              <w:rPr>
                <w:rFonts w:ascii="Arial" w:hAnsi="Arial" w:cs="Arial"/>
                <w:b/>
                <w:sz w:val="14"/>
                <w:szCs w:val="14"/>
              </w:rPr>
              <w:t xml:space="preserve">OCM </w:t>
            </w:r>
            <w:proofErr w:type="spellStart"/>
            <w:r w:rsidRPr="00840BEB">
              <w:rPr>
                <w:rFonts w:ascii="Arial" w:hAnsi="Arial" w:cs="Arial"/>
                <w:b/>
                <w:sz w:val="14"/>
                <w:szCs w:val="14"/>
              </w:rPr>
              <w:t>ortofrutta</w:t>
            </w:r>
            <w:proofErr w:type="spellEnd"/>
          </w:p>
          <w:p w:rsidR="005300C5" w:rsidRPr="00840BEB" w:rsidRDefault="005300C5" w:rsidP="00700FF2">
            <w:pPr>
              <w:pStyle w:val="TableParagraph"/>
              <w:spacing w:before="1"/>
              <w:ind w:right="154"/>
              <w:rPr>
                <w:rFonts w:ascii="Arial" w:hAnsi="Arial" w:cs="Arial"/>
                <w:sz w:val="14"/>
                <w:szCs w:val="14"/>
              </w:rPr>
            </w:pPr>
            <w:r w:rsidRPr="00840BEB">
              <w:rPr>
                <w:rFonts w:ascii="Arial" w:hAnsi="Arial" w:cs="Arial"/>
                <w:sz w:val="14"/>
                <w:szCs w:val="14"/>
              </w:rPr>
              <w:t xml:space="preserve">Per </w:t>
            </w:r>
            <w:proofErr w:type="spellStart"/>
            <w:r w:rsidRPr="00840BEB">
              <w:rPr>
                <w:rFonts w:ascii="Arial" w:hAnsi="Arial" w:cs="Arial"/>
                <w:sz w:val="14"/>
                <w:szCs w:val="14"/>
              </w:rPr>
              <w:t>i</w:t>
            </w:r>
            <w:proofErr w:type="spellEnd"/>
            <w:r w:rsidRPr="00840BEB">
              <w:rPr>
                <w:rFonts w:ascii="Arial" w:hAnsi="Arial" w:cs="Arial"/>
                <w:sz w:val="14"/>
                <w:szCs w:val="14"/>
              </w:rPr>
              <w:t xml:space="preserve"> </w:t>
            </w:r>
            <w:proofErr w:type="spellStart"/>
            <w:r w:rsidRPr="00840BEB">
              <w:rPr>
                <w:rFonts w:ascii="Arial" w:hAnsi="Arial" w:cs="Arial"/>
                <w:sz w:val="14"/>
                <w:szCs w:val="14"/>
              </w:rPr>
              <w:t>produttori</w:t>
            </w:r>
            <w:proofErr w:type="spellEnd"/>
            <w:r w:rsidRPr="00840BEB">
              <w:rPr>
                <w:rFonts w:ascii="Arial" w:hAnsi="Arial" w:cs="Arial"/>
                <w:sz w:val="14"/>
                <w:szCs w:val="14"/>
              </w:rPr>
              <w:t xml:space="preserve"> </w:t>
            </w:r>
            <w:proofErr w:type="spellStart"/>
            <w:r w:rsidRPr="00840BEB">
              <w:rPr>
                <w:rFonts w:ascii="Arial" w:hAnsi="Arial" w:cs="Arial"/>
                <w:sz w:val="14"/>
                <w:szCs w:val="14"/>
              </w:rPr>
              <w:t>aderenti</w:t>
            </w:r>
            <w:proofErr w:type="spellEnd"/>
            <w:r w:rsidRPr="00840BEB">
              <w:rPr>
                <w:rFonts w:ascii="Arial" w:hAnsi="Arial" w:cs="Arial"/>
                <w:sz w:val="14"/>
                <w:szCs w:val="14"/>
              </w:rPr>
              <w:t xml:space="preserve"> a </w:t>
            </w:r>
            <w:proofErr w:type="spellStart"/>
            <w:r w:rsidRPr="00840BEB">
              <w:rPr>
                <w:rFonts w:ascii="Arial" w:hAnsi="Arial" w:cs="Arial"/>
                <w:sz w:val="14"/>
                <w:szCs w:val="14"/>
              </w:rPr>
              <w:t>specifica</w:t>
            </w:r>
            <w:proofErr w:type="spellEnd"/>
            <w:r w:rsidRPr="00840BEB">
              <w:rPr>
                <w:rFonts w:ascii="Arial" w:hAnsi="Arial" w:cs="Arial"/>
                <w:sz w:val="14"/>
                <w:szCs w:val="14"/>
              </w:rPr>
              <w:t xml:space="preserve"> </w:t>
            </w:r>
            <w:proofErr w:type="spellStart"/>
            <w:r w:rsidRPr="00840BEB">
              <w:rPr>
                <w:rFonts w:ascii="Arial" w:hAnsi="Arial" w:cs="Arial"/>
                <w:sz w:val="14"/>
                <w:szCs w:val="14"/>
              </w:rPr>
              <w:t>misura</w:t>
            </w:r>
            <w:proofErr w:type="spellEnd"/>
            <w:r w:rsidRPr="00840BEB">
              <w:rPr>
                <w:rFonts w:ascii="Arial" w:hAnsi="Arial" w:cs="Arial"/>
                <w:sz w:val="14"/>
                <w:szCs w:val="14"/>
              </w:rPr>
              <w:t xml:space="preserve"> </w:t>
            </w:r>
            <w:proofErr w:type="spellStart"/>
            <w:r w:rsidRPr="00840BEB">
              <w:rPr>
                <w:rFonts w:ascii="Arial" w:hAnsi="Arial" w:cs="Arial"/>
                <w:sz w:val="14"/>
                <w:szCs w:val="14"/>
              </w:rPr>
              <w:t>dei</w:t>
            </w:r>
            <w:proofErr w:type="spellEnd"/>
            <w:r w:rsidRPr="00840BEB">
              <w:rPr>
                <w:rFonts w:ascii="Arial" w:hAnsi="Arial" w:cs="Arial"/>
                <w:sz w:val="14"/>
                <w:szCs w:val="14"/>
              </w:rPr>
              <w:t xml:space="preserve"> </w:t>
            </w:r>
            <w:proofErr w:type="spellStart"/>
            <w:r w:rsidRPr="00840BEB">
              <w:rPr>
                <w:rFonts w:ascii="Arial" w:hAnsi="Arial" w:cs="Arial"/>
                <w:sz w:val="14"/>
                <w:szCs w:val="14"/>
              </w:rPr>
              <w:t>Programmi</w:t>
            </w:r>
            <w:proofErr w:type="spellEnd"/>
            <w:r w:rsidRPr="00840BEB">
              <w:rPr>
                <w:rFonts w:ascii="Arial" w:hAnsi="Arial" w:cs="Arial"/>
                <w:sz w:val="14"/>
                <w:szCs w:val="14"/>
              </w:rPr>
              <w:t xml:space="preserve"> </w:t>
            </w:r>
            <w:proofErr w:type="spellStart"/>
            <w:r w:rsidRPr="00840BEB">
              <w:rPr>
                <w:rFonts w:ascii="Arial" w:hAnsi="Arial" w:cs="Arial"/>
                <w:sz w:val="14"/>
                <w:szCs w:val="14"/>
              </w:rPr>
              <w:t>delle</w:t>
            </w:r>
            <w:proofErr w:type="spellEnd"/>
            <w:r w:rsidRPr="00840BEB">
              <w:rPr>
                <w:rFonts w:ascii="Arial" w:hAnsi="Arial" w:cs="Arial"/>
                <w:sz w:val="14"/>
                <w:szCs w:val="14"/>
              </w:rPr>
              <w:t xml:space="preserve"> OP è </w:t>
            </w:r>
            <w:proofErr w:type="spellStart"/>
            <w:r w:rsidRPr="00840BEB">
              <w:rPr>
                <w:rFonts w:ascii="Arial" w:hAnsi="Arial" w:cs="Arial"/>
                <w:sz w:val="14"/>
                <w:szCs w:val="14"/>
              </w:rPr>
              <w:t>prevista</w:t>
            </w:r>
            <w:proofErr w:type="spellEnd"/>
            <w:r w:rsidRPr="00840BEB">
              <w:rPr>
                <w:rFonts w:ascii="Arial" w:hAnsi="Arial" w:cs="Arial"/>
                <w:sz w:val="14"/>
                <w:szCs w:val="14"/>
              </w:rPr>
              <w:t>:</w:t>
            </w:r>
          </w:p>
          <w:p w:rsidR="005300C5" w:rsidRPr="00840BEB" w:rsidRDefault="005300C5" w:rsidP="005300C5">
            <w:pPr>
              <w:pStyle w:val="TableParagraph"/>
              <w:numPr>
                <w:ilvl w:val="1"/>
                <w:numId w:val="34"/>
              </w:numPr>
              <w:tabs>
                <w:tab w:val="left" w:pos="824"/>
              </w:tabs>
              <w:spacing w:before="1"/>
              <w:ind w:right="105"/>
              <w:jc w:val="both"/>
              <w:rPr>
                <w:rFonts w:ascii="Arial" w:hAnsi="Arial" w:cs="Arial"/>
                <w:sz w:val="14"/>
                <w:szCs w:val="14"/>
              </w:rPr>
            </w:pPr>
            <w:proofErr w:type="spellStart"/>
            <w:r w:rsidRPr="00840BEB">
              <w:rPr>
                <w:rFonts w:ascii="Arial" w:hAnsi="Arial" w:cs="Arial"/>
                <w:sz w:val="14"/>
                <w:szCs w:val="14"/>
              </w:rPr>
              <w:t>Assistenza</w:t>
            </w:r>
            <w:proofErr w:type="spellEnd"/>
            <w:r w:rsidRPr="00840BEB">
              <w:rPr>
                <w:rFonts w:ascii="Arial" w:hAnsi="Arial" w:cs="Arial"/>
                <w:sz w:val="14"/>
                <w:szCs w:val="14"/>
              </w:rPr>
              <w:t xml:space="preserve"> </w:t>
            </w:r>
            <w:proofErr w:type="spellStart"/>
            <w:r w:rsidRPr="00840BEB">
              <w:rPr>
                <w:rFonts w:ascii="Arial" w:hAnsi="Arial" w:cs="Arial"/>
                <w:sz w:val="14"/>
                <w:szCs w:val="14"/>
              </w:rPr>
              <w:t>tecnica</w:t>
            </w:r>
            <w:proofErr w:type="spellEnd"/>
            <w:r w:rsidRPr="00840BEB">
              <w:rPr>
                <w:rFonts w:ascii="Arial" w:hAnsi="Arial" w:cs="Arial"/>
                <w:sz w:val="14"/>
                <w:szCs w:val="14"/>
              </w:rPr>
              <w:t xml:space="preserve"> di </w:t>
            </w:r>
            <w:proofErr w:type="spellStart"/>
            <w:r w:rsidRPr="00840BEB">
              <w:rPr>
                <w:rFonts w:ascii="Arial" w:hAnsi="Arial" w:cs="Arial"/>
                <w:sz w:val="14"/>
                <w:szCs w:val="14"/>
              </w:rPr>
              <w:t>tipo</w:t>
            </w:r>
            <w:proofErr w:type="spellEnd"/>
            <w:r w:rsidRPr="00840BEB">
              <w:rPr>
                <w:rFonts w:ascii="Arial" w:hAnsi="Arial" w:cs="Arial"/>
                <w:sz w:val="14"/>
                <w:szCs w:val="14"/>
              </w:rPr>
              <w:t xml:space="preserve"> </w:t>
            </w:r>
            <w:proofErr w:type="spellStart"/>
            <w:r w:rsidRPr="00840BEB">
              <w:rPr>
                <w:rFonts w:ascii="Arial" w:hAnsi="Arial" w:cs="Arial"/>
                <w:sz w:val="14"/>
                <w:szCs w:val="14"/>
              </w:rPr>
              <w:t>agronomico</w:t>
            </w:r>
            <w:proofErr w:type="spellEnd"/>
            <w:r w:rsidRPr="00840BEB">
              <w:rPr>
                <w:rFonts w:ascii="Arial" w:hAnsi="Arial" w:cs="Arial"/>
                <w:sz w:val="14"/>
                <w:szCs w:val="14"/>
              </w:rPr>
              <w:t xml:space="preserve">, </w:t>
            </w:r>
            <w:proofErr w:type="spellStart"/>
            <w:r w:rsidRPr="00840BEB">
              <w:rPr>
                <w:rFonts w:ascii="Arial" w:hAnsi="Arial" w:cs="Arial"/>
                <w:sz w:val="14"/>
                <w:szCs w:val="14"/>
              </w:rPr>
              <w:t>erogabile</w:t>
            </w:r>
            <w:proofErr w:type="spellEnd"/>
            <w:r w:rsidRPr="00840BEB">
              <w:rPr>
                <w:rFonts w:ascii="Arial" w:hAnsi="Arial" w:cs="Arial"/>
                <w:sz w:val="14"/>
                <w:szCs w:val="14"/>
              </w:rPr>
              <w:t xml:space="preserve"> per </w:t>
            </w:r>
            <w:proofErr w:type="spellStart"/>
            <w:r w:rsidRPr="00840BEB">
              <w:rPr>
                <w:rFonts w:ascii="Arial" w:hAnsi="Arial" w:cs="Arial"/>
                <w:sz w:val="14"/>
                <w:szCs w:val="14"/>
              </w:rPr>
              <w:t>gli</w:t>
            </w:r>
            <w:proofErr w:type="spellEnd"/>
            <w:r w:rsidRPr="00840BEB">
              <w:rPr>
                <w:rFonts w:ascii="Arial" w:hAnsi="Arial" w:cs="Arial"/>
                <w:sz w:val="14"/>
                <w:szCs w:val="14"/>
              </w:rPr>
              <w:t xml:space="preserve"> </w:t>
            </w:r>
            <w:proofErr w:type="spellStart"/>
            <w:r w:rsidRPr="00840BEB">
              <w:rPr>
                <w:rFonts w:ascii="Arial" w:hAnsi="Arial" w:cs="Arial"/>
                <w:sz w:val="14"/>
                <w:szCs w:val="14"/>
              </w:rPr>
              <w:t>interventi</w:t>
            </w:r>
            <w:proofErr w:type="spellEnd"/>
            <w:r w:rsidRPr="00840BEB">
              <w:rPr>
                <w:rFonts w:ascii="Arial" w:hAnsi="Arial" w:cs="Arial"/>
                <w:sz w:val="14"/>
                <w:szCs w:val="14"/>
              </w:rPr>
              <w:t xml:space="preserve"> di </w:t>
            </w:r>
            <w:proofErr w:type="spellStart"/>
            <w:r w:rsidRPr="00840BEB">
              <w:rPr>
                <w:rFonts w:ascii="Arial" w:hAnsi="Arial" w:cs="Arial"/>
                <w:sz w:val="14"/>
                <w:szCs w:val="14"/>
              </w:rPr>
              <w:t>produzione</w:t>
            </w:r>
            <w:proofErr w:type="spellEnd"/>
            <w:r w:rsidRPr="00840BEB">
              <w:rPr>
                <w:rFonts w:ascii="Arial" w:hAnsi="Arial" w:cs="Arial"/>
                <w:sz w:val="14"/>
                <w:szCs w:val="14"/>
              </w:rPr>
              <w:t xml:space="preserve"> </w:t>
            </w:r>
            <w:proofErr w:type="spellStart"/>
            <w:r w:rsidRPr="00840BEB">
              <w:rPr>
                <w:rFonts w:ascii="Arial" w:hAnsi="Arial" w:cs="Arial"/>
                <w:sz w:val="14"/>
                <w:szCs w:val="14"/>
              </w:rPr>
              <w:t>integrata</w:t>
            </w:r>
            <w:proofErr w:type="spellEnd"/>
            <w:r w:rsidRPr="00840BEB">
              <w:rPr>
                <w:rFonts w:ascii="Arial" w:hAnsi="Arial" w:cs="Arial"/>
                <w:sz w:val="14"/>
                <w:szCs w:val="14"/>
              </w:rPr>
              <w:t xml:space="preserve"> e </w:t>
            </w:r>
            <w:proofErr w:type="spellStart"/>
            <w:r w:rsidRPr="00840BEB">
              <w:rPr>
                <w:rFonts w:ascii="Arial" w:hAnsi="Arial" w:cs="Arial"/>
                <w:sz w:val="14"/>
                <w:szCs w:val="14"/>
              </w:rPr>
              <w:t>produzione</w:t>
            </w:r>
            <w:proofErr w:type="spellEnd"/>
            <w:r w:rsidRPr="00840BEB">
              <w:rPr>
                <w:rFonts w:ascii="Arial" w:hAnsi="Arial" w:cs="Arial"/>
                <w:sz w:val="14"/>
                <w:szCs w:val="14"/>
              </w:rPr>
              <w:t xml:space="preserve">  </w:t>
            </w:r>
            <w:proofErr w:type="spellStart"/>
            <w:r w:rsidRPr="00840BEB">
              <w:rPr>
                <w:rFonts w:ascii="Arial" w:hAnsi="Arial" w:cs="Arial"/>
                <w:sz w:val="14"/>
                <w:szCs w:val="14"/>
              </w:rPr>
              <w:t>biologica</w:t>
            </w:r>
            <w:proofErr w:type="spellEnd"/>
            <w:r w:rsidRPr="00840BEB">
              <w:rPr>
                <w:rFonts w:ascii="Arial" w:hAnsi="Arial" w:cs="Arial"/>
                <w:sz w:val="14"/>
                <w:szCs w:val="14"/>
              </w:rPr>
              <w:t xml:space="preserve"> e la </w:t>
            </w:r>
            <w:proofErr w:type="spellStart"/>
            <w:r w:rsidRPr="00840BEB">
              <w:rPr>
                <w:rFonts w:ascii="Arial" w:hAnsi="Arial" w:cs="Arial"/>
                <w:sz w:val="14"/>
                <w:szCs w:val="14"/>
              </w:rPr>
              <w:t>protezione</w:t>
            </w:r>
            <w:proofErr w:type="spellEnd"/>
            <w:r w:rsidRPr="00840BEB">
              <w:rPr>
                <w:rFonts w:ascii="Arial" w:hAnsi="Arial" w:cs="Arial"/>
                <w:spacing w:val="-16"/>
                <w:sz w:val="14"/>
                <w:szCs w:val="14"/>
              </w:rPr>
              <w:t xml:space="preserve"> </w:t>
            </w:r>
            <w:proofErr w:type="spellStart"/>
            <w:r w:rsidRPr="00840BEB">
              <w:rPr>
                <w:rFonts w:ascii="Arial" w:hAnsi="Arial" w:cs="Arial"/>
                <w:sz w:val="14"/>
                <w:szCs w:val="14"/>
              </w:rPr>
              <w:t>dell’ambiente</w:t>
            </w:r>
            <w:proofErr w:type="spellEnd"/>
            <w:r w:rsidRPr="00840BEB">
              <w:rPr>
                <w:rFonts w:ascii="Arial" w:hAnsi="Arial" w:cs="Arial"/>
                <w:sz w:val="14"/>
                <w:szCs w:val="14"/>
              </w:rPr>
              <w:t>,</w:t>
            </w:r>
          </w:p>
          <w:p w:rsidR="005300C5" w:rsidRPr="00840BEB" w:rsidRDefault="005300C5" w:rsidP="005300C5">
            <w:pPr>
              <w:pStyle w:val="TableParagraph"/>
              <w:numPr>
                <w:ilvl w:val="1"/>
                <w:numId w:val="34"/>
              </w:numPr>
              <w:tabs>
                <w:tab w:val="left" w:pos="824"/>
              </w:tabs>
              <w:spacing w:before="1"/>
              <w:ind w:right="196"/>
              <w:rPr>
                <w:rFonts w:ascii="Arial" w:hAnsi="Arial" w:cs="Arial"/>
                <w:sz w:val="14"/>
                <w:szCs w:val="14"/>
              </w:rPr>
            </w:pPr>
            <w:proofErr w:type="spellStart"/>
            <w:r w:rsidRPr="00840BEB">
              <w:rPr>
                <w:rFonts w:ascii="Arial" w:hAnsi="Arial" w:cs="Arial"/>
                <w:sz w:val="14"/>
                <w:szCs w:val="14"/>
              </w:rPr>
              <w:t>Assistenza</w:t>
            </w:r>
            <w:proofErr w:type="spellEnd"/>
            <w:r w:rsidRPr="00840BEB">
              <w:rPr>
                <w:rFonts w:ascii="Arial" w:hAnsi="Arial" w:cs="Arial"/>
                <w:sz w:val="14"/>
                <w:szCs w:val="14"/>
              </w:rPr>
              <w:t xml:space="preserve"> </w:t>
            </w:r>
            <w:proofErr w:type="spellStart"/>
            <w:r w:rsidRPr="00840BEB">
              <w:rPr>
                <w:rFonts w:ascii="Arial" w:hAnsi="Arial" w:cs="Arial"/>
                <w:sz w:val="14"/>
                <w:szCs w:val="14"/>
              </w:rPr>
              <w:t>tecnica</w:t>
            </w:r>
            <w:proofErr w:type="spellEnd"/>
            <w:r w:rsidRPr="00840BEB">
              <w:rPr>
                <w:rFonts w:ascii="Arial" w:hAnsi="Arial" w:cs="Arial"/>
                <w:sz w:val="14"/>
                <w:szCs w:val="14"/>
              </w:rPr>
              <w:t xml:space="preserve"> per </w:t>
            </w:r>
            <w:proofErr w:type="spellStart"/>
            <w:r w:rsidRPr="00840BEB">
              <w:rPr>
                <w:rFonts w:ascii="Arial" w:hAnsi="Arial" w:cs="Arial"/>
                <w:sz w:val="14"/>
                <w:szCs w:val="14"/>
              </w:rPr>
              <w:t>elevare</w:t>
            </w:r>
            <w:proofErr w:type="spellEnd"/>
            <w:r w:rsidRPr="00840BEB">
              <w:rPr>
                <w:rFonts w:ascii="Arial" w:hAnsi="Arial" w:cs="Arial"/>
                <w:sz w:val="14"/>
                <w:szCs w:val="14"/>
              </w:rPr>
              <w:t xml:space="preserve"> </w:t>
            </w:r>
            <w:proofErr w:type="spellStart"/>
            <w:r w:rsidRPr="00840BEB">
              <w:rPr>
                <w:rFonts w:ascii="Arial" w:hAnsi="Arial" w:cs="Arial"/>
                <w:sz w:val="14"/>
                <w:szCs w:val="14"/>
              </w:rPr>
              <w:t>il</w:t>
            </w:r>
            <w:proofErr w:type="spellEnd"/>
            <w:r w:rsidRPr="00840BEB">
              <w:rPr>
                <w:rFonts w:ascii="Arial" w:hAnsi="Arial" w:cs="Arial"/>
                <w:sz w:val="14"/>
                <w:szCs w:val="14"/>
              </w:rPr>
              <w:t xml:space="preserve"> </w:t>
            </w:r>
            <w:proofErr w:type="spellStart"/>
            <w:r w:rsidRPr="00840BEB">
              <w:rPr>
                <w:rFonts w:ascii="Arial" w:hAnsi="Arial" w:cs="Arial"/>
                <w:sz w:val="14"/>
                <w:szCs w:val="14"/>
              </w:rPr>
              <w:t>livello</w:t>
            </w:r>
            <w:proofErr w:type="spellEnd"/>
            <w:r w:rsidRPr="00840BEB">
              <w:rPr>
                <w:rFonts w:ascii="Arial" w:hAnsi="Arial" w:cs="Arial"/>
                <w:sz w:val="14"/>
                <w:szCs w:val="14"/>
              </w:rPr>
              <w:t xml:space="preserve"> di </w:t>
            </w:r>
            <w:proofErr w:type="spellStart"/>
            <w:r w:rsidRPr="00840BEB">
              <w:rPr>
                <w:rFonts w:ascii="Arial" w:hAnsi="Arial" w:cs="Arial"/>
                <w:sz w:val="14"/>
                <w:szCs w:val="14"/>
              </w:rPr>
              <w:t>qualità</w:t>
            </w:r>
            <w:proofErr w:type="spellEnd"/>
            <w:r w:rsidRPr="00840BEB">
              <w:rPr>
                <w:rFonts w:ascii="Arial" w:hAnsi="Arial" w:cs="Arial"/>
                <w:sz w:val="14"/>
                <w:szCs w:val="14"/>
              </w:rPr>
              <w:t xml:space="preserve"> </w:t>
            </w:r>
            <w:proofErr w:type="spellStart"/>
            <w:r w:rsidRPr="00840BEB">
              <w:rPr>
                <w:rFonts w:ascii="Arial" w:hAnsi="Arial" w:cs="Arial"/>
                <w:sz w:val="14"/>
                <w:szCs w:val="14"/>
              </w:rPr>
              <w:t>dei</w:t>
            </w:r>
            <w:proofErr w:type="spellEnd"/>
            <w:r w:rsidRPr="00840BEB">
              <w:rPr>
                <w:rFonts w:ascii="Arial" w:hAnsi="Arial" w:cs="Arial"/>
                <w:sz w:val="14"/>
                <w:szCs w:val="14"/>
              </w:rPr>
              <w:t xml:space="preserve"> </w:t>
            </w:r>
            <w:proofErr w:type="spellStart"/>
            <w:r w:rsidRPr="00840BEB">
              <w:rPr>
                <w:rFonts w:ascii="Arial" w:hAnsi="Arial" w:cs="Arial"/>
                <w:sz w:val="14"/>
                <w:szCs w:val="14"/>
              </w:rPr>
              <w:t>prodotti</w:t>
            </w:r>
            <w:proofErr w:type="spellEnd"/>
            <w:r w:rsidRPr="00840BEB">
              <w:rPr>
                <w:rFonts w:ascii="Arial" w:hAnsi="Arial" w:cs="Arial"/>
                <w:sz w:val="14"/>
                <w:szCs w:val="14"/>
              </w:rPr>
              <w:t xml:space="preserve"> (</w:t>
            </w:r>
            <w:proofErr w:type="spellStart"/>
            <w:r w:rsidRPr="00840BEB">
              <w:rPr>
                <w:rFonts w:ascii="Arial" w:hAnsi="Arial" w:cs="Arial"/>
                <w:sz w:val="14"/>
                <w:szCs w:val="14"/>
              </w:rPr>
              <w:t>miglioramento</w:t>
            </w:r>
            <w:proofErr w:type="spellEnd"/>
            <w:r w:rsidRPr="00840BEB">
              <w:rPr>
                <w:rFonts w:ascii="Arial" w:hAnsi="Arial" w:cs="Arial"/>
                <w:sz w:val="14"/>
                <w:szCs w:val="14"/>
              </w:rPr>
              <w:t xml:space="preserve"> </w:t>
            </w:r>
            <w:proofErr w:type="spellStart"/>
            <w:r w:rsidRPr="00840BEB">
              <w:rPr>
                <w:rFonts w:ascii="Arial" w:hAnsi="Arial" w:cs="Arial"/>
                <w:sz w:val="14"/>
                <w:szCs w:val="14"/>
              </w:rPr>
              <w:t>qualitativo</w:t>
            </w:r>
            <w:proofErr w:type="spellEnd"/>
            <w:r w:rsidRPr="00840BEB">
              <w:rPr>
                <w:rFonts w:ascii="Arial" w:hAnsi="Arial" w:cs="Arial"/>
                <w:sz w:val="14"/>
                <w:szCs w:val="14"/>
              </w:rPr>
              <w:t xml:space="preserve"> </w:t>
            </w:r>
            <w:proofErr w:type="spellStart"/>
            <w:r w:rsidRPr="00840BEB">
              <w:rPr>
                <w:rFonts w:ascii="Arial" w:hAnsi="Arial" w:cs="Arial"/>
                <w:sz w:val="14"/>
                <w:szCs w:val="14"/>
              </w:rPr>
              <w:t>delle</w:t>
            </w:r>
            <w:proofErr w:type="spellEnd"/>
            <w:r w:rsidRPr="00840BEB">
              <w:rPr>
                <w:rFonts w:ascii="Arial" w:hAnsi="Arial" w:cs="Arial"/>
                <w:sz w:val="14"/>
                <w:szCs w:val="14"/>
              </w:rPr>
              <w:t xml:space="preserve"> </w:t>
            </w:r>
            <w:proofErr w:type="spellStart"/>
            <w:r w:rsidRPr="00840BEB">
              <w:rPr>
                <w:rFonts w:ascii="Arial" w:hAnsi="Arial" w:cs="Arial"/>
                <w:sz w:val="14"/>
                <w:szCs w:val="14"/>
              </w:rPr>
              <w:t>produzioni</w:t>
            </w:r>
            <w:proofErr w:type="spellEnd"/>
            <w:r w:rsidRPr="00840BEB">
              <w:rPr>
                <w:rFonts w:ascii="Arial" w:hAnsi="Arial" w:cs="Arial"/>
                <w:sz w:val="14"/>
                <w:szCs w:val="14"/>
              </w:rPr>
              <w:t xml:space="preserve">, </w:t>
            </w:r>
            <w:proofErr w:type="spellStart"/>
            <w:r w:rsidRPr="00840BEB">
              <w:rPr>
                <w:rFonts w:ascii="Arial" w:hAnsi="Arial" w:cs="Arial"/>
                <w:sz w:val="14"/>
                <w:szCs w:val="14"/>
              </w:rPr>
              <w:t>controllo</w:t>
            </w:r>
            <w:proofErr w:type="spellEnd"/>
            <w:r w:rsidRPr="00840BEB">
              <w:rPr>
                <w:rFonts w:ascii="Arial" w:hAnsi="Arial" w:cs="Arial"/>
                <w:sz w:val="14"/>
                <w:szCs w:val="14"/>
              </w:rPr>
              <w:t xml:space="preserve"> </w:t>
            </w:r>
            <w:proofErr w:type="spellStart"/>
            <w:r w:rsidRPr="00840BEB">
              <w:rPr>
                <w:rFonts w:ascii="Arial" w:hAnsi="Arial" w:cs="Arial"/>
                <w:sz w:val="14"/>
                <w:szCs w:val="14"/>
              </w:rPr>
              <w:t>delle</w:t>
            </w:r>
            <w:proofErr w:type="spellEnd"/>
            <w:r w:rsidRPr="00840BEB">
              <w:rPr>
                <w:rFonts w:ascii="Arial" w:hAnsi="Arial" w:cs="Arial"/>
                <w:sz w:val="14"/>
                <w:szCs w:val="14"/>
              </w:rPr>
              <w:t xml:space="preserve"> procedure di </w:t>
            </w:r>
            <w:proofErr w:type="spellStart"/>
            <w:r w:rsidRPr="00840BEB">
              <w:rPr>
                <w:rFonts w:ascii="Arial" w:hAnsi="Arial" w:cs="Arial"/>
                <w:sz w:val="14"/>
                <w:szCs w:val="14"/>
              </w:rPr>
              <w:t>produzione</w:t>
            </w:r>
            <w:proofErr w:type="spellEnd"/>
            <w:r w:rsidRPr="00840BEB">
              <w:rPr>
                <w:rFonts w:ascii="Arial" w:hAnsi="Arial" w:cs="Arial"/>
                <w:sz w:val="14"/>
                <w:szCs w:val="14"/>
              </w:rPr>
              <w:t xml:space="preserve">, </w:t>
            </w:r>
            <w:proofErr w:type="spellStart"/>
            <w:r w:rsidRPr="00840BEB">
              <w:rPr>
                <w:rFonts w:ascii="Arial" w:hAnsi="Arial" w:cs="Arial"/>
                <w:sz w:val="14"/>
                <w:szCs w:val="14"/>
              </w:rPr>
              <w:t>conferimento</w:t>
            </w:r>
            <w:proofErr w:type="spellEnd"/>
            <w:r w:rsidRPr="00840BEB">
              <w:rPr>
                <w:rFonts w:ascii="Arial" w:hAnsi="Arial" w:cs="Arial"/>
                <w:sz w:val="14"/>
                <w:szCs w:val="14"/>
              </w:rPr>
              <w:t xml:space="preserve">, </w:t>
            </w:r>
            <w:proofErr w:type="spellStart"/>
            <w:r w:rsidRPr="00840BEB">
              <w:rPr>
                <w:rFonts w:ascii="Arial" w:hAnsi="Arial" w:cs="Arial"/>
                <w:sz w:val="14"/>
                <w:szCs w:val="14"/>
              </w:rPr>
              <w:t>selezione</w:t>
            </w:r>
            <w:proofErr w:type="spellEnd"/>
            <w:r w:rsidRPr="00840BEB">
              <w:rPr>
                <w:rFonts w:ascii="Arial" w:hAnsi="Arial" w:cs="Arial"/>
                <w:sz w:val="14"/>
                <w:szCs w:val="14"/>
              </w:rPr>
              <w:t xml:space="preserve">, </w:t>
            </w:r>
            <w:proofErr w:type="spellStart"/>
            <w:r w:rsidRPr="00840BEB">
              <w:rPr>
                <w:rFonts w:ascii="Arial" w:hAnsi="Arial" w:cs="Arial"/>
                <w:sz w:val="14"/>
                <w:szCs w:val="14"/>
              </w:rPr>
              <w:t>lavorazione</w:t>
            </w:r>
            <w:proofErr w:type="spellEnd"/>
            <w:r w:rsidRPr="00840BEB">
              <w:rPr>
                <w:rFonts w:ascii="Arial" w:hAnsi="Arial" w:cs="Arial"/>
                <w:sz w:val="14"/>
                <w:szCs w:val="14"/>
              </w:rPr>
              <w:t xml:space="preserve">, </w:t>
            </w:r>
            <w:proofErr w:type="spellStart"/>
            <w:r w:rsidRPr="00840BEB">
              <w:rPr>
                <w:rFonts w:ascii="Arial" w:hAnsi="Arial" w:cs="Arial"/>
                <w:sz w:val="14"/>
                <w:szCs w:val="14"/>
              </w:rPr>
              <w:t>logistica</w:t>
            </w:r>
            <w:proofErr w:type="spellEnd"/>
            <w:r w:rsidRPr="00840BEB">
              <w:rPr>
                <w:rFonts w:ascii="Arial" w:hAnsi="Arial" w:cs="Arial"/>
                <w:sz w:val="14"/>
                <w:szCs w:val="14"/>
              </w:rPr>
              <w:t xml:space="preserve"> </w:t>
            </w:r>
            <w:proofErr w:type="spellStart"/>
            <w:r w:rsidRPr="00840BEB">
              <w:rPr>
                <w:rFonts w:ascii="Arial" w:hAnsi="Arial" w:cs="Arial"/>
                <w:sz w:val="14"/>
                <w:szCs w:val="14"/>
              </w:rPr>
              <w:t>nell’ambito</w:t>
            </w:r>
            <w:proofErr w:type="spellEnd"/>
            <w:r w:rsidRPr="00840BEB">
              <w:rPr>
                <w:rFonts w:ascii="Arial" w:hAnsi="Arial" w:cs="Arial"/>
                <w:sz w:val="14"/>
                <w:szCs w:val="14"/>
              </w:rPr>
              <w:t xml:space="preserve"> </w:t>
            </w:r>
            <w:proofErr w:type="spellStart"/>
            <w:r w:rsidRPr="00840BEB">
              <w:rPr>
                <w:rFonts w:ascii="Arial" w:hAnsi="Arial" w:cs="Arial"/>
                <w:sz w:val="14"/>
                <w:szCs w:val="14"/>
              </w:rPr>
              <w:t>dei</w:t>
            </w:r>
            <w:proofErr w:type="spellEnd"/>
            <w:r w:rsidRPr="00840BEB">
              <w:rPr>
                <w:rFonts w:ascii="Arial" w:hAnsi="Arial" w:cs="Arial"/>
                <w:sz w:val="14"/>
                <w:szCs w:val="14"/>
              </w:rPr>
              <w:t xml:space="preserve"> </w:t>
            </w:r>
            <w:proofErr w:type="spellStart"/>
            <w:r w:rsidRPr="00840BEB">
              <w:rPr>
                <w:rFonts w:ascii="Arial" w:hAnsi="Arial" w:cs="Arial"/>
                <w:sz w:val="14"/>
                <w:szCs w:val="14"/>
              </w:rPr>
              <w:t>centri</w:t>
            </w:r>
            <w:proofErr w:type="spellEnd"/>
            <w:r w:rsidRPr="00840BEB">
              <w:rPr>
                <w:rFonts w:ascii="Arial" w:hAnsi="Arial" w:cs="Arial"/>
                <w:spacing w:val="-19"/>
                <w:sz w:val="14"/>
                <w:szCs w:val="14"/>
              </w:rPr>
              <w:t xml:space="preserve"> </w:t>
            </w:r>
            <w:r w:rsidRPr="00840BEB">
              <w:rPr>
                <w:rFonts w:ascii="Arial" w:hAnsi="Arial" w:cs="Arial"/>
                <w:sz w:val="14"/>
                <w:szCs w:val="14"/>
              </w:rPr>
              <w:t xml:space="preserve">di </w:t>
            </w:r>
            <w:proofErr w:type="spellStart"/>
            <w:r w:rsidRPr="00840BEB">
              <w:rPr>
                <w:rFonts w:ascii="Arial" w:hAnsi="Arial" w:cs="Arial"/>
                <w:sz w:val="14"/>
                <w:szCs w:val="14"/>
              </w:rPr>
              <w:t>lavorazione</w:t>
            </w:r>
            <w:proofErr w:type="spellEnd"/>
            <w:r w:rsidRPr="00840BEB">
              <w:rPr>
                <w:rFonts w:ascii="Arial" w:hAnsi="Arial" w:cs="Arial"/>
                <w:sz w:val="14"/>
                <w:szCs w:val="14"/>
              </w:rPr>
              <w:t xml:space="preserve"> </w:t>
            </w:r>
            <w:proofErr w:type="spellStart"/>
            <w:r w:rsidRPr="00840BEB">
              <w:rPr>
                <w:rFonts w:ascii="Arial" w:hAnsi="Arial" w:cs="Arial"/>
                <w:sz w:val="14"/>
                <w:szCs w:val="14"/>
              </w:rPr>
              <w:t>delle</w:t>
            </w:r>
            <w:proofErr w:type="spellEnd"/>
            <w:r w:rsidRPr="00840BEB">
              <w:rPr>
                <w:rFonts w:ascii="Arial" w:hAnsi="Arial" w:cs="Arial"/>
                <w:sz w:val="14"/>
                <w:szCs w:val="14"/>
              </w:rPr>
              <w:t xml:space="preserve"> OP e </w:t>
            </w:r>
            <w:proofErr w:type="spellStart"/>
            <w:r w:rsidRPr="00840BEB">
              <w:rPr>
                <w:rFonts w:ascii="Arial" w:hAnsi="Arial" w:cs="Arial"/>
                <w:sz w:val="14"/>
                <w:szCs w:val="14"/>
              </w:rPr>
              <w:t>dei</w:t>
            </w:r>
            <w:proofErr w:type="spellEnd"/>
            <w:r w:rsidRPr="00840BEB">
              <w:rPr>
                <w:rFonts w:ascii="Arial" w:hAnsi="Arial" w:cs="Arial"/>
                <w:spacing w:val="-12"/>
                <w:sz w:val="14"/>
                <w:szCs w:val="14"/>
              </w:rPr>
              <w:t xml:space="preserve"> </w:t>
            </w:r>
            <w:proofErr w:type="spellStart"/>
            <w:r w:rsidRPr="00840BEB">
              <w:rPr>
                <w:rFonts w:ascii="Arial" w:hAnsi="Arial" w:cs="Arial"/>
                <w:sz w:val="14"/>
                <w:szCs w:val="14"/>
              </w:rPr>
              <w:t>soci</w:t>
            </w:r>
            <w:proofErr w:type="spellEnd"/>
            <w:r w:rsidRPr="00840BEB">
              <w:rPr>
                <w:rFonts w:ascii="Arial" w:hAnsi="Arial" w:cs="Arial"/>
                <w:sz w:val="14"/>
                <w:szCs w:val="14"/>
              </w:rPr>
              <w:t>).</w:t>
            </w:r>
          </w:p>
          <w:p w:rsidR="005300C5" w:rsidRPr="00840BEB" w:rsidRDefault="005300C5" w:rsidP="005300C5">
            <w:pPr>
              <w:pStyle w:val="TableParagraph"/>
              <w:numPr>
                <w:ilvl w:val="1"/>
                <w:numId w:val="34"/>
              </w:numPr>
              <w:tabs>
                <w:tab w:val="left" w:pos="824"/>
              </w:tabs>
              <w:ind w:right="278"/>
              <w:jc w:val="both"/>
              <w:rPr>
                <w:rFonts w:ascii="Arial" w:hAnsi="Arial" w:cs="Arial"/>
                <w:sz w:val="14"/>
                <w:szCs w:val="14"/>
              </w:rPr>
            </w:pPr>
            <w:proofErr w:type="spellStart"/>
            <w:r w:rsidRPr="00840BEB">
              <w:rPr>
                <w:rFonts w:ascii="Arial" w:hAnsi="Arial" w:cs="Arial"/>
                <w:sz w:val="14"/>
                <w:szCs w:val="14"/>
              </w:rPr>
              <w:t>Assistenza</w:t>
            </w:r>
            <w:proofErr w:type="spellEnd"/>
            <w:r w:rsidRPr="00840BEB">
              <w:rPr>
                <w:rFonts w:ascii="Arial" w:hAnsi="Arial" w:cs="Arial"/>
                <w:sz w:val="14"/>
                <w:szCs w:val="14"/>
              </w:rPr>
              <w:t xml:space="preserve">, relative a </w:t>
            </w:r>
            <w:proofErr w:type="spellStart"/>
            <w:r w:rsidRPr="00840BEB">
              <w:rPr>
                <w:rFonts w:ascii="Arial" w:hAnsi="Arial" w:cs="Arial"/>
                <w:sz w:val="14"/>
                <w:szCs w:val="14"/>
              </w:rPr>
              <w:t>pratiche</w:t>
            </w:r>
            <w:proofErr w:type="spellEnd"/>
            <w:r w:rsidRPr="00840BEB">
              <w:rPr>
                <w:rFonts w:ascii="Arial" w:hAnsi="Arial" w:cs="Arial"/>
                <w:sz w:val="14"/>
                <w:szCs w:val="14"/>
              </w:rPr>
              <w:t xml:space="preserve"> </w:t>
            </w:r>
            <w:proofErr w:type="spellStart"/>
            <w:r w:rsidRPr="00840BEB">
              <w:rPr>
                <w:rFonts w:ascii="Arial" w:hAnsi="Arial" w:cs="Arial"/>
                <w:sz w:val="14"/>
                <w:szCs w:val="14"/>
              </w:rPr>
              <w:t>agricole</w:t>
            </w:r>
            <w:proofErr w:type="spellEnd"/>
            <w:r w:rsidRPr="00840BEB">
              <w:rPr>
                <w:rFonts w:ascii="Arial" w:hAnsi="Arial" w:cs="Arial"/>
                <w:sz w:val="14"/>
                <w:szCs w:val="14"/>
              </w:rPr>
              <w:t xml:space="preserve"> </w:t>
            </w:r>
            <w:proofErr w:type="spellStart"/>
            <w:r w:rsidRPr="00840BEB">
              <w:rPr>
                <w:rFonts w:ascii="Arial" w:hAnsi="Arial" w:cs="Arial"/>
                <w:sz w:val="14"/>
                <w:szCs w:val="14"/>
              </w:rPr>
              <w:t>benefiche</w:t>
            </w:r>
            <w:proofErr w:type="spellEnd"/>
            <w:r w:rsidRPr="00840BEB">
              <w:rPr>
                <w:rFonts w:ascii="Arial" w:hAnsi="Arial" w:cs="Arial"/>
                <w:sz w:val="14"/>
                <w:szCs w:val="14"/>
              </w:rPr>
              <w:t xml:space="preserve"> per </w:t>
            </w:r>
            <w:proofErr w:type="spellStart"/>
            <w:r w:rsidRPr="00840BEB">
              <w:rPr>
                <w:rFonts w:ascii="Arial" w:hAnsi="Arial" w:cs="Arial"/>
                <w:sz w:val="14"/>
                <w:szCs w:val="14"/>
              </w:rPr>
              <w:t>il</w:t>
            </w:r>
            <w:proofErr w:type="spellEnd"/>
            <w:r w:rsidRPr="00840BEB">
              <w:rPr>
                <w:rFonts w:ascii="Arial" w:hAnsi="Arial" w:cs="Arial"/>
                <w:sz w:val="14"/>
                <w:szCs w:val="14"/>
              </w:rPr>
              <w:t xml:space="preserve"> </w:t>
            </w:r>
            <w:proofErr w:type="spellStart"/>
            <w:r w:rsidRPr="00840BEB">
              <w:rPr>
                <w:rFonts w:ascii="Arial" w:hAnsi="Arial" w:cs="Arial"/>
                <w:sz w:val="14"/>
                <w:szCs w:val="14"/>
              </w:rPr>
              <w:t>clima</w:t>
            </w:r>
            <w:proofErr w:type="spellEnd"/>
            <w:r w:rsidRPr="00840BEB">
              <w:rPr>
                <w:rFonts w:ascii="Arial" w:hAnsi="Arial" w:cs="Arial"/>
                <w:sz w:val="14"/>
                <w:szCs w:val="14"/>
              </w:rPr>
              <w:t xml:space="preserve"> e </w:t>
            </w:r>
            <w:proofErr w:type="spellStart"/>
            <w:r w:rsidRPr="00840BEB">
              <w:rPr>
                <w:rFonts w:ascii="Arial" w:hAnsi="Arial" w:cs="Arial"/>
                <w:sz w:val="14"/>
                <w:szCs w:val="14"/>
              </w:rPr>
              <w:t>l’ambiente</w:t>
            </w:r>
            <w:proofErr w:type="spellEnd"/>
            <w:r w:rsidRPr="00840BEB">
              <w:rPr>
                <w:rFonts w:ascii="Arial" w:hAnsi="Arial" w:cs="Arial"/>
                <w:sz w:val="14"/>
                <w:szCs w:val="14"/>
              </w:rPr>
              <w:t xml:space="preserve">, </w:t>
            </w:r>
            <w:proofErr w:type="spellStart"/>
            <w:r w:rsidRPr="00840BEB">
              <w:rPr>
                <w:rFonts w:ascii="Arial" w:hAnsi="Arial" w:cs="Arial"/>
                <w:sz w:val="14"/>
                <w:szCs w:val="14"/>
              </w:rPr>
              <w:t>competitività</w:t>
            </w:r>
            <w:proofErr w:type="spellEnd"/>
            <w:r w:rsidRPr="00840BEB">
              <w:rPr>
                <w:rFonts w:ascii="Arial" w:hAnsi="Arial" w:cs="Arial"/>
                <w:sz w:val="14"/>
                <w:szCs w:val="14"/>
              </w:rPr>
              <w:t xml:space="preserve"> e </w:t>
            </w:r>
            <w:proofErr w:type="spellStart"/>
            <w:r w:rsidRPr="00840BEB">
              <w:rPr>
                <w:rFonts w:ascii="Arial" w:hAnsi="Arial" w:cs="Arial"/>
                <w:sz w:val="14"/>
                <w:szCs w:val="14"/>
              </w:rPr>
              <w:t>posizionamento</w:t>
            </w:r>
            <w:proofErr w:type="spellEnd"/>
            <w:r w:rsidRPr="00840BEB">
              <w:rPr>
                <w:rFonts w:ascii="Arial" w:hAnsi="Arial" w:cs="Arial"/>
                <w:spacing w:val="-16"/>
                <w:sz w:val="14"/>
                <w:szCs w:val="14"/>
              </w:rPr>
              <w:t xml:space="preserve"> </w:t>
            </w:r>
            <w:r w:rsidRPr="00840BEB">
              <w:rPr>
                <w:rFonts w:ascii="Arial" w:hAnsi="Arial" w:cs="Arial"/>
                <w:sz w:val="14"/>
                <w:szCs w:val="14"/>
              </w:rPr>
              <w:t xml:space="preserve">sui </w:t>
            </w:r>
            <w:proofErr w:type="spellStart"/>
            <w:r w:rsidRPr="00840BEB">
              <w:rPr>
                <w:rFonts w:ascii="Arial" w:hAnsi="Arial" w:cs="Arial"/>
                <w:sz w:val="14"/>
                <w:szCs w:val="14"/>
              </w:rPr>
              <w:t>mercati</w:t>
            </w:r>
            <w:proofErr w:type="spellEnd"/>
            <w:r w:rsidRPr="00840BEB">
              <w:rPr>
                <w:rFonts w:ascii="Arial" w:hAnsi="Arial" w:cs="Arial"/>
                <w:sz w:val="14"/>
                <w:szCs w:val="14"/>
              </w:rPr>
              <w:t xml:space="preserve">, </w:t>
            </w:r>
            <w:proofErr w:type="spellStart"/>
            <w:r w:rsidRPr="00840BEB">
              <w:rPr>
                <w:rFonts w:ascii="Arial" w:hAnsi="Arial" w:cs="Arial"/>
                <w:sz w:val="14"/>
                <w:szCs w:val="14"/>
              </w:rPr>
              <w:t>diffusione</w:t>
            </w:r>
            <w:proofErr w:type="spellEnd"/>
            <w:r w:rsidRPr="00840BEB">
              <w:rPr>
                <w:rFonts w:ascii="Arial" w:hAnsi="Arial" w:cs="Arial"/>
                <w:sz w:val="14"/>
                <w:szCs w:val="14"/>
              </w:rPr>
              <w:t xml:space="preserve"> di </w:t>
            </w:r>
            <w:proofErr w:type="spellStart"/>
            <w:r w:rsidRPr="00840BEB">
              <w:rPr>
                <w:rFonts w:ascii="Arial" w:hAnsi="Arial" w:cs="Arial"/>
                <w:sz w:val="14"/>
                <w:szCs w:val="14"/>
              </w:rPr>
              <w:t>regimi</w:t>
            </w:r>
            <w:proofErr w:type="spellEnd"/>
            <w:r w:rsidRPr="00840BEB">
              <w:rPr>
                <w:rFonts w:ascii="Arial" w:hAnsi="Arial" w:cs="Arial"/>
                <w:sz w:val="14"/>
                <w:szCs w:val="14"/>
              </w:rPr>
              <w:t xml:space="preserve"> di</w:t>
            </w:r>
            <w:r w:rsidRPr="00840BEB">
              <w:rPr>
                <w:rFonts w:ascii="Arial" w:hAnsi="Arial" w:cs="Arial"/>
                <w:spacing w:val="-12"/>
                <w:sz w:val="14"/>
                <w:szCs w:val="14"/>
              </w:rPr>
              <w:t xml:space="preserve"> </w:t>
            </w:r>
            <w:proofErr w:type="spellStart"/>
            <w:r w:rsidRPr="00840BEB">
              <w:rPr>
                <w:rFonts w:ascii="Arial" w:hAnsi="Arial" w:cs="Arial"/>
                <w:sz w:val="14"/>
                <w:szCs w:val="14"/>
              </w:rPr>
              <w:t>qualità</w:t>
            </w:r>
            <w:proofErr w:type="spellEnd"/>
            <w:r w:rsidRPr="00840BEB">
              <w:rPr>
                <w:rFonts w:ascii="Arial" w:hAnsi="Arial" w:cs="Arial"/>
                <w:sz w:val="14"/>
                <w:szCs w:val="14"/>
              </w:rPr>
              <w:t>;</w:t>
            </w:r>
          </w:p>
          <w:p w:rsidR="005300C5" w:rsidRPr="00840BEB" w:rsidRDefault="005300C5" w:rsidP="00700FF2">
            <w:pPr>
              <w:pStyle w:val="TableParagraph"/>
              <w:ind w:right="37"/>
              <w:rPr>
                <w:rFonts w:ascii="Arial" w:hAnsi="Arial" w:cs="Arial"/>
                <w:sz w:val="14"/>
                <w:szCs w:val="14"/>
              </w:rPr>
            </w:pPr>
            <w:r w:rsidRPr="00840BEB">
              <w:rPr>
                <w:rFonts w:ascii="Arial" w:hAnsi="Arial" w:cs="Arial"/>
                <w:sz w:val="14"/>
                <w:szCs w:val="14"/>
              </w:rPr>
              <w:t xml:space="preserve">I </w:t>
            </w:r>
            <w:proofErr w:type="spellStart"/>
            <w:r w:rsidRPr="00840BEB">
              <w:rPr>
                <w:rFonts w:ascii="Arial" w:hAnsi="Arial" w:cs="Arial"/>
                <w:sz w:val="14"/>
                <w:szCs w:val="14"/>
              </w:rPr>
              <w:t>soci</w:t>
            </w:r>
            <w:proofErr w:type="spellEnd"/>
            <w:r w:rsidRPr="00840BEB">
              <w:rPr>
                <w:rFonts w:ascii="Arial" w:hAnsi="Arial" w:cs="Arial"/>
                <w:sz w:val="14"/>
                <w:szCs w:val="14"/>
              </w:rPr>
              <w:t xml:space="preserve"> </w:t>
            </w:r>
            <w:proofErr w:type="spellStart"/>
            <w:r w:rsidRPr="00840BEB">
              <w:rPr>
                <w:rFonts w:ascii="Arial" w:hAnsi="Arial" w:cs="Arial"/>
                <w:sz w:val="14"/>
                <w:szCs w:val="14"/>
              </w:rPr>
              <w:t>delle</w:t>
            </w:r>
            <w:proofErr w:type="spellEnd"/>
            <w:r w:rsidRPr="00840BEB">
              <w:rPr>
                <w:rFonts w:ascii="Arial" w:hAnsi="Arial" w:cs="Arial"/>
                <w:sz w:val="14"/>
                <w:szCs w:val="14"/>
              </w:rPr>
              <w:t xml:space="preserve"> OP non </w:t>
            </w:r>
            <w:proofErr w:type="spellStart"/>
            <w:r w:rsidRPr="00840BEB">
              <w:rPr>
                <w:rFonts w:ascii="Arial" w:hAnsi="Arial" w:cs="Arial"/>
                <w:sz w:val="14"/>
                <w:szCs w:val="14"/>
              </w:rPr>
              <w:t>possono</w:t>
            </w:r>
            <w:proofErr w:type="spellEnd"/>
            <w:r w:rsidRPr="00840BEB">
              <w:rPr>
                <w:rFonts w:ascii="Arial" w:hAnsi="Arial" w:cs="Arial"/>
                <w:sz w:val="14"/>
                <w:szCs w:val="14"/>
              </w:rPr>
              <w:t xml:space="preserve"> </w:t>
            </w:r>
            <w:proofErr w:type="spellStart"/>
            <w:r w:rsidRPr="00840BEB">
              <w:rPr>
                <w:rFonts w:ascii="Arial" w:hAnsi="Arial" w:cs="Arial"/>
                <w:sz w:val="14"/>
                <w:szCs w:val="14"/>
              </w:rPr>
              <w:t>accedere</w:t>
            </w:r>
            <w:proofErr w:type="spellEnd"/>
            <w:r w:rsidRPr="00840BEB">
              <w:rPr>
                <w:rFonts w:ascii="Arial" w:hAnsi="Arial" w:cs="Arial"/>
                <w:sz w:val="14"/>
                <w:szCs w:val="14"/>
              </w:rPr>
              <w:t xml:space="preserve"> </w:t>
            </w:r>
            <w:proofErr w:type="spellStart"/>
            <w:r w:rsidRPr="00840BEB">
              <w:rPr>
                <w:rFonts w:ascii="Arial" w:hAnsi="Arial" w:cs="Arial"/>
                <w:sz w:val="14"/>
                <w:szCs w:val="14"/>
              </w:rPr>
              <w:t>alla</w:t>
            </w:r>
            <w:proofErr w:type="spellEnd"/>
            <w:r w:rsidRPr="00840BEB">
              <w:rPr>
                <w:rFonts w:ascii="Arial" w:hAnsi="Arial" w:cs="Arial"/>
                <w:sz w:val="14"/>
                <w:szCs w:val="14"/>
              </w:rPr>
              <w:t xml:space="preserve"> </w:t>
            </w:r>
            <w:proofErr w:type="spellStart"/>
            <w:r w:rsidRPr="00840BEB">
              <w:rPr>
                <w:rFonts w:ascii="Arial" w:hAnsi="Arial" w:cs="Arial"/>
                <w:sz w:val="14"/>
                <w:szCs w:val="14"/>
              </w:rPr>
              <w:t>misura</w:t>
            </w:r>
            <w:proofErr w:type="spellEnd"/>
            <w:r w:rsidRPr="00840BEB">
              <w:rPr>
                <w:rFonts w:ascii="Arial" w:hAnsi="Arial" w:cs="Arial"/>
                <w:sz w:val="14"/>
                <w:szCs w:val="14"/>
              </w:rPr>
              <w:t xml:space="preserve"> 2 per </w:t>
            </w:r>
            <w:proofErr w:type="spellStart"/>
            <w:r w:rsidRPr="00840BEB">
              <w:rPr>
                <w:rFonts w:ascii="Arial" w:hAnsi="Arial" w:cs="Arial"/>
                <w:sz w:val="14"/>
                <w:szCs w:val="14"/>
              </w:rPr>
              <w:t>quanto</w:t>
            </w:r>
            <w:proofErr w:type="spellEnd"/>
            <w:r w:rsidRPr="00840BEB">
              <w:rPr>
                <w:rFonts w:ascii="Arial" w:hAnsi="Arial" w:cs="Arial"/>
                <w:sz w:val="14"/>
                <w:szCs w:val="14"/>
              </w:rPr>
              <w:t xml:space="preserve"> </w:t>
            </w:r>
            <w:proofErr w:type="spellStart"/>
            <w:r w:rsidRPr="00840BEB">
              <w:rPr>
                <w:rFonts w:ascii="Arial" w:hAnsi="Arial" w:cs="Arial"/>
                <w:sz w:val="14"/>
                <w:szCs w:val="14"/>
              </w:rPr>
              <w:t>riguarda</w:t>
            </w:r>
            <w:proofErr w:type="spellEnd"/>
            <w:r w:rsidRPr="00840BEB">
              <w:rPr>
                <w:rFonts w:ascii="Arial" w:hAnsi="Arial" w:cs="Arial"/>
                <w:sz w:val="14"/>
                <w:szCs w:val="14"/>
              </w:rPr>
              <w:t xml:space="preserve"> </w:t>
            </w:r>
            <w:proofErr w:type="spellStart"/>
            <w:r w:rsidRPr="00840BEB">
              <w:rPr>
                <w:rFonts w:ascii="Arial" w:hAnsi="Arial" w:cs="Arial"/>
                <w:sz w:val="14"/>
                <w:szCs w:val="14"/>
              </w:rPr>
              <w:t>gli</w:t>
            </w:r>
            <w:proofErr w:type="spellEnd"/>
            <w:r w:rsidRPr="00840BEB">
              <w:rPr>
                <w:rFonts w:ascii="Arial" w:hAnsi="Arial" w:cs="Arial"/>
                <w:sz w:val="14"/>
                <w:szCs w:val="14"/>
              </w:rPr>
              <w:t xml:space="preserve"> </w:t>
            </w:r>
            <w:proofErr w:type="spellStart"/>
            <w:r w:rsidRPr="00840BEB">
              <w:rPr>
                <w:rFonts w:ascii="Arial" w:hAnsi="Arial" w:cs="Arial"/>
                <w:sz w:val="14"/>
                <w:szCs w:val="14"/>
              </w:rPr>
              <w:t>interventi</w:t>
            </w:r>
            <w:proofErr w:type="spellEnd"/>
            <w:r w:rsidRPr="00840BEB">
              <w:rPr>
                <w:rFonts w:ascii="Arial" w:hAnsi="Arial" w:cs="Arial"/>
                <w:sz w:val="14"/>
                <w:szCs w:val="14"/>
              </w:rPr>
              <w:t xml:space="preserve"> di </w:t>
            </w:r>
            <w:proofErr w:type="spellStart"/>
            <w:r w:rsidRPr="00840BEB">
              <w:rPr>
                <w:rFonts w:ascii="Arial" w:hAnsi="Arial" w:cs="Arial"/>
                <w:sz w:val="14"/>
                <w:szCs w:val="14"/>
              </w:rPr>
              <w:t>Assistenza</w:t>
            </w:r>
            <w:proofErr w:type="spellEnd"/>
            <w:r w:rsidRPr="00840BEB">
              <w:rPr>
                <w:rFonts w:ascii="Arial" w:hAnsi="Arial" w:cs="Arial"/>
                <w:sz w:val="14"/>
                <w:szCs w:val="14"/>
              </w:rPr>
              <w:t xml:space="preserve"> </w:t>
            </w:r>
            <w:proofErr w:type="spellStart"/>
            <w:r w:rsidRPr="00840BEB">
              <w:rPr>
                <w:rFonts w:ascii="Arial" w:hAnsi="Arial" w:cs="Arial"/>
                <w:sz w:val="14"/>
                <w:szCs w:val="14"/>
              </w:rPr>
              <w:t>Tecnica</w:t>
            </w:r>
            <w:proofErr w:type="spellEnd"/>
            <w:r w:rsidRPr="00840BEB">
              <w:rPr>
                <w:rFonts w:ascii="Arial" w:hAnsi="Arial" w:cs="Arial"/>
                <w:sz w:val="14"/>
                <w:szCs w:val="14"/>
              </w:rPr>
              <w:t xml:space="preserve"> </w:t>
            </w:r>
            <w:proofErr w:type="spellStart"/>
            <w:r w:rsidRPr="00840BEB">
              <w:rPr>
                <w:rFonts w:ascii="Arial" w:hAnsi="Arial" w:cs="Arial"/>
                <w:sz w:val="14"/>
                <w:szCs w:val="14"/>
              </w:rPr>
              <w:t>previsti</w:t>
            </w:r>
            <w:proofErr w:type="spellEnd"/>
            <w:r w:rsidRPr="00840BEB">
              <w:rPr>
                <w:rFonts w:ascii="Arial" w:hAnsi="Arial" w:cs="Arial"/>
                <w:sz w:val="14"/>
                <w:szCs w:val="14"/>
              </w:rPr>
              <w:t xml:space="preserve"> </w:t>
            </w:r>
            <w:proofErr w:type="spellStart"/>
            <w:r w:rsidRPr="00840BEB">
              <w:rPr>
                <w:rFonts w:ascii="Arial" w:hAnsi="Arial" w:cs="Arial"/>
                <w:sz w:val="14"/>
                <w:szCs w:val="14"/>
              </w:rPr>
              <w:t>dalle</w:t>
            </w:r>
            <w:proofErr w:type="spellEnd"/>
            <w:r w:rsidRPr="00840BEB">
              <w:rPr>
                <w:rFonts w:ascii="Arial" w:hAnsi="Arial" w:cs="Arial"/>
                <w:sz w:val="14"/>
                <w:szCs w:val="14"/>
              </w:rPr>
              <w:t xml:space="preserve"> OP per </w:t>
            </w:r>
            <w:proofErr w:type="spellStart"/>
            <w:r w:rsidRPr="00840BEB">
              <w:rPr>
                <w:rFonts w:ascii="Arial" w:hAnsi="Arial" w:cs="Arial"/>
                <w:sz w:val="14"/>
                <w:szCs w:val="14"/>
              </w:rPr>
              <w:t>i</w:t>
            </w:r>
            <w:proofErr w:type="spellEnd"/>
            <w:r w:rsidRPr="00840BEB">
              <w:rPr>
                <w:rFonts w:ascii="Arial" w:hAnsi="Arial" w:cs="Arial"/>
                <w:sz w:val="14"/>
                <w:szCs w:val="14"/>
              </w:rPr>
              <w:t xml:space="preserve"> </w:t>
            </w:r>
            <w:proofErr w:type="spellStart"/>
            <w:r w:rsidRPr="00840BEB">
              <w:rPr>
                <w:rFonts w:ascii="Arial" w:hAnsi="Arial" w:cs="Arial"/>
                <w:sz w:val="14"/>
                <w:szCs w:val="14"/>
              </w:rPr>
              <w:t>prodotti</w:t>
            </w:r>
            <w:proofErr w:type="spellEnd"/>
            <w:r w:rsidRPr="00840BEB">
              <w:rPr>
                <w:rFonts w:ascii="Arial" w:hAnsi="Arial" w:cs="Arial"/>
                <w:sz w:val="14"/>
                <w:szCs w:val="14"/>
              </w:rPr>
              <w:t xml:space="preserve"> per cui la </w:t>
            </w:r>
            <w:proofErr w:type="spellStart"/>
            <w:r w:rsidRPr="00840BEB">
              <w:rPr>
                <w:rFonts w:ascii="Arial" w:hAnsi="Arial" w:cs="Arial"/>
                <w:sz w:val="14"/>
                <w:szCs w:val="14"/>
              </w:rPr>
              <w:t>stessa</w:t>
            </w:r>
            <w:proofErr w:type="spellEnd"/>
            <w:r w:rsidRPr="00840BEB">
              <w:rPr>
                <w:rFonts w:ascii="Arial" w:hAnsi="Arial" w:cs="Arial"/>
                <w:sz w:val="14"/>
                <w:szCs w:val="14"/>
              </w:rPr>
              <w:t xml:space="preserve"> è </w:t>
            </w:r>
            <w:proofErr w:type="spellStart"/>
            <w:r w:rsidRPr="00840BEB">
              <w:rPr>
                <w:rFonts w:ascii="Arial" w:hAnsi="Arial" w:cs="Arial"/>
                <w:sz w:val="14"/>
                <w:szCs w:val="14"/>
              </w:rPr>
              <w:t>stata</w:t>
            </w:r>
            <w:proofErr w:type="spellEnd"/>
            <w:r w:rsidRPr="00840BEB">
              <w:rPr>
                <w:rFonts w:ascii="Arial" w:hAnsi="Arial" w:cs="Arial"/>
                <w:sz w:val="14"/>
                <w:szCs w:val="14"/>
              </w:rPr>
              <w:t xml:space="preserve"> </w:t>
            </w:r>
            <w:proofErr w:type="spellStart"/>
            <w:r w:rsidRPr="00840BEB">
              <w:rPr>
                <w:rFonts w:ascii="Arial" w:hAnsi="Arial" w:cs="Arial"/>
                <w:sz w:val="14"/>
                <w:szCs w:val="14"/>
              </w:rPr>
              <w:t>riconosciuta</w:t>
            </w:r>
            <w:proofErr w:type="spellEnd"/>
            <w:r w:rsidRPr="00840BEB">
              <w:rPr>
                <w:rFonts w:ascii="Arial" w:hAnsi="Arial" w:cs="Arial"/>
                <w:sz w:val="14"/>
                <w:szCs w:val="14"/>
              </w:rPr>
              <w:t>;</w:t>
            </w:r>
          </w:p>
          <w:p w:rsidR="005300C5" w:rsidRPr="00840BEB" w:rsidRDefault="005300C5" w:rsidP="00700FF2">
            <w:pPr>
              <w:pStyle w:val="TableParagraph"/>
              <w:spacing w:before="1" w:line="219" w:lineRule="exact"/>
              <w:ind w:right="37"/>
              <w:rPr>
                <w:rFonts w:ascii="Arial" w:hAnsi="Arial" w:cs="Arial"/>
                <w:b/>
                <w:sz w:val="14"/>
                <w:szCs w:val="14"/>
              </w:rPr>
            </w:pPr>
            <w:r w:rsidRPr="00840BEB">
              <w:rPr>
                <w:rFonts w:ascii="Arial" w:hAnsi="Arial" w:cs="Arial"/>
                <w:b/>
                <w:sz w:val="14"/>
                <w:szCs w:val="14"/>
              </w:rPr>
              <w:t xml:space="preserve">OCM </w:t>
            </w:r>
            <w:proofErr w:type="spellStart"/>
            <w:r w:rsidRPr="00840BEB">
              <w:rPr>
                <w:rFonts w:ascii="Arial" w:hAnsi="Arial" w:cs="Arial"/>
                <w:b/>
                <w:sz w:val="14"/>
                <w:szCs w:val="14"/>
              </w:rPr>
              <w:t>apistico</w:t>
            </w:r>
            <w:proofErr w:type="spellEnd"/>
          </w:p>
          <w:p w:rsidR="005300C5" w:rsidRPr="00840BEB" w:rsidRDefault="005300C5" w:rsidP="00700FF2">
            <w:pPr>
              <w:pStyle w:val="TableParagraph"/>
              <w:ind w:right="37"/>
              <w:rPr>
                <w:rFonts w:ascii="Arial" w:hAnsi="Arial" w:cs="Arial"/>
                <w:sz w:val="14"/>
                <w:szCs w:val="14"/>
              </w:rPr>
            </w:pPr>
            <w:proofErr w:type="spellStart"/>
            <w:r w:rsidRPr="00840BEB">
              <w:rPr>
                <w:rFonts w:ascii="Arial" w:hAnsi="Arial" w:cs="Arial"/>
                <w:sz w:val="14"/>
                <w:szCs w:val="14"/>
              </w:rPr>
              <w:t>L’assistenza</w:t>
            </w:r>
            <w:proofErr w:type="spellEnd"/>
            <w:r w:rsidRPr="00840BEB">
              <w:rPr>
                <w:rFonts w:ascii="Arial" w:hAnsi="Arial" w:cs="Arial"/>
                <w:sz w:val="14"/>
                <w:szCs w:val="14"/>
              </w:rPr>
              <w:t xml:space="preserve"> </w:t>
            </w:r>
            <w:proofErr w:type="spellStart"/>
            <w:r w:rsidRPr="00840BEB">
              <w:rPr>
                <w:rFonts w:ascii="Arial" w:hAnsi="Arial" w:cs="Arial"/>
                <w:sz w:val="14"/>
                <w:szCs w:val="14"/>
              </w:rPr>
              <w:t>tecnica</w:t>
            </w:r>
            <w:proofErr w:type="spellEnd"/>
            <w:r w:rsidRPr="00840BEB">
              <w:rPr>
                <w:rFonts w:ascii="Arial" w:hAnsi="Arial" w:cs="Arial"/>
                <w:sz w:val="14"/>
                <w:szCs w:val="14"/>
              </w:rPr>
              <w:t xml:space="preserve"> </w:t>
            </w:r>
            <w:proofErr w:type="spellStart"/>
            <w:r w:rsidRPr="00840BEB">
              <w:rPr>
                <w:rFonts w:ascii="Arial" w:hAnsi="Arial" w:cs="Arial"/>
                <w:sz w:val="14"/>
                <w:szCs w:val="14"/>
              </w:rPr>
              <w:t>sarà</w:t>
            </w:r>
            <w:proofErr w:type="spellEnd"/>
            <w:r w:rsidRPr="00840BEB">
              <w:rPr>
                <w:rFonts w:ascii="Arial" w:hAnsi="Arial" w:cs="Arial"/>
                <w:sz w:val="14"/>
                <w:szCs w:val="14"/>
              </w:rPr>
              <w:t xml:space="preserve"> </w:t>
            </w:r>
            <w:proofErr w:type="spellStart"/>
            <w:r w:rsidRPr="00840BEB">
              <w:rPr>
                <w:rFonts w:ascii="Arial" w:hAnsi="Arial" w:cs="Arial"/>
                <w:sz w:val="14"/>
                <w:szCs w:val="14"/>
              </w:rPr>
              <w:t>attivata</w:t>
            </w:r>
            <w:proofErr w:type="spellEnd"/>
            <w:r w:rsidRPr="00840BEB">
              <w:rPr>
                <w:rFonts w:ascii="Arial" w:hAnsi="Arial" w:cs="Arial"/>
                <w:sz w:val="14"/>
                <w:szCs w:val="14"/>
              </w:rPr>
              <w:t xml:space="preserve"> solo </w:t>
            </w:r>
            <w:proofErr w:type="spellStart"/>
            <w:r w:rsidRPr="00840BEB">
              <w:rPr>
                <w:rFonts w:ascii="Arial" w:hAnsi="Arial" w:cs="Arial"/>
                <w:sz w:val="14"/>
                <w:szCs w:val="14"/>
              </w:rPr>
              <w:t>nell’ambito</w:t>
            </w:r>
            <w:proofErr w:type="spellEnd"/>
            <w:r w:rsidRPr="00840BEB">
              <w:rPr>
                <w:rFonts w:ascii="Arial" w:hAnsi="Arial" w:cs="Arial"/>
                <w:sz w:val="14"/>
                <w:szCs w:val="14"/>
              </w:rPr>
              <w:t xml:space="preserve"> del </w:t>
            </w:r>
            <w:proofErr w:type="spellStart"/>
            <w:r w:rsidRPr="00840BEB">
              <w:rPr>
                <w:rFonts w:ascii="Arial" w:hAnsi="Arial" w:cs="Arial"/>
                <w:sz w:val="14"/>
                <w:szCs w:val="14"/>
              </w:rPr>
              <w:t>Reg</w:t>
            </w:r>
            <w:proofErr w:type="spellEnd"/>
            <w:r w:rsidRPr="00840BEB">
              <w:rPr>
                <w:rFonts w:ascii="Arial" w:hAnsi="Arial" w:cs="Arial"/>
                <w:sz w:val="14"/>
                <w:szCs w:val="14"/>
              </w:rPr>
              <w:t xml:space="preserve"> CE 1308/13 </w:t>
            </w:r>
            <w:proofErr w:type="spellStart"/>
            <w:r w:rsidRPr="00840BEB">
              <w:rPr>
                <w:rFonts w:ascii="Arial" w:hAnsi="Arial" w:cs="Arial"/>
                <w:sz w:val="14"/>
                <w:szCs w:val="14"/>
              </w:rPr>
              <w:t>tranne</w:t>
            </w:r>
            <w:proofErr w:type="spellEnd"/>
            <w:r w:rsidRPr="00840BEB">
              <w:rPr>
                <w:rFonts w:ascii="Arial" w:hAnsi="Arial" w:cs="Arial"/>
                <w:sz w:val="14"/>
                <w:szCs w:val="14"/>
              </w:rPr>
              <w:t xml:space="preserve"> </w:t>
            </w:r>
            <w:proofErr w:type="spellStart"/>
            <w:r w:rsidRPr="00840BEB">
              <w:rPr>
                <w:rFonts w:ascii="Arial" w:hAnsi="Arial" w:cs="Arial"/>
                <w:sz w:val="14"/>
                <w:szCs w:val="14"/>
              </w:rPr>
              <w:t>che</w:t>
            </w:r>
            <w:proofErr w:type="spellEnd"/>
            <w:r w:rsidRPr="00840BEB">
              <w:rPr>
                <w:rFonts w:ascii="Arial" w:hAnsi="Arial" w:cs="Arial"/>
                <w:sz w:val="14"/>
                <w:szCs w:val="14"/>
              </w:rPr>
              <w:t xml:space="preserve"> per </w:t>
            </w:r>
            <w:proofErr w:type="spellStart"/>
            <w:r w:rsidRPr="00840BEB">
              <w:rPr>
                <w:rFonts w:ascii="Arial" w:hAnsi="Arial" w:cs="Arial"/>
                <w:sz w:val="14"/>
                <w:szCs w:val="14"/>
              </w:rPr>
              <w:t>i</w:t>
            </w:r>
            <w:proofErr w:type="spellEnd"/>
            <w:r w:rsidRPr="00840BEB">
              <w:rPr>
                <w:rFonts w:ascii="Arial" w:hAnsi="Arial" w:cs="Arial"/>
                <w:sz w:val="14"/>
                <w:szCs w:val="14"/>
              </w:rPr>
              <w:t xml:space="preserve"> </w:t>
            </w:r>
            <w:proofErr w:type="spellStart"/>
            <w:r w:rsidRPr="00840BEB">
              <w:rPr>
                <w:rFonts w:ascii="Arial" w:hAnsi="Arial" w:cs="Arial"/>
                <w:sz w:val="14"/>
                <w:szCs w:val="14"/>
              </w:rPr>
              <w:t>servizi</w:t>
            </w:r>
            <w:proofErr w:type="spellEnd"/>
            <w:r w:rsidRPr="00840BEB">
              <w:rPr>
                <w:rFonts w:ascii="Arial" w:hAnsi="Arial" w:cs="Arial"/>
                <w:sz w:val="14"/>
                <w:szCs w:val="14"/>
              </w:rPr>
              <w:t xml:space="preserve"> </w:t>
            </w:r>
            <w:proofErr w:type="spellStart"/>
            <w:r w:rsidRPr="00840BEB">
              <w:rPr>
                <w:rFonts w:ascii="Arial" w:hAnsi="Arial" w:cs="Arial"/>
                <w:sz w:val="14"/>
                <w:szCs w:val="14"/>
              </w:rPr>
              <w:t>previsti</w:t>
            </w:r>
            <w:proofErr w:type="spellEnd"/>
            <w:r w:rsidRPr="00840BEB">
              <w:rPr>
                <w:rFonts w:ascii="Arial" w:hAnsi="Arial" w:cs="Arial"/>
                <w:sz w:val="14"/>
                <w:szCs w:val="14"/>
              </w:rPr>
              <w:t xml:space="preserve"> </w:t>
            </w:r>
            <w:proofErr w:type="spellStart"/>
            <w:r w:rsidRPr="00840BEB">
              <w:rPr>
                <w:rFonts w:ascii="Arial" w:hAnsi="Arial" w:cs="Arial"/>
                <w:sz w:val="14"/>
                <w:szCs w:val="14"/>
              </w:rPr>
              <w:t>dalla</w:t>
            </w:r>
            <w:proofErr w:type="spellEnd"/>
            <w:r w:rsidRPr="00840BEB">
              <w:rPr>
                <w:rFonts w:ascii="Arial" w:hAnsi="Arial" w:cs="Arial"/>
                <w:sz w:val="14"/>
                <w:szCs w:val="14"/>
              </w:rPr>
              <w:t xml:space="preserve"> </w:t>
            </w:r>
            <w:proofErr w:type="spellStart"/>
            <w:r w:rsidRPr="00840BEB">
              <w:rPr>
                <w:rFonts w:ascii="Arial" w:hAnsi="Arial" w:cs="Arial"/>
                <w:sz w:val="14"/>
                <w:szCs w:val="14"/>
              </w:rPr>
              <w:t>misura</w:t>
            </w:r>
            <w:proofErr w:type="spellEnd"/>
            <w:r w:rsidRPr="00840BEB">
              <w:rPr>
                <w:rFonts w:ascii="Arial" w:hAnsi="Arial" w:cs="Arial"/>
                <w:sz w:val="14"/>
                <w:szCs w:val="14"/>
              </w:rPr>
              <w:t xml:space="preserve"> 2 "</w:t>
            </w:r>
            <w:proofErr w:type="spellStart"/>
            <w:r w:rsidRPr="00840BEB">
              <w:rPr>
                <w:rFonts w:ascii="Arial" w:hAnsi="Arial" w:cs="Arial"/>
                <w:sz w:val="14"/>
                <w:szCs w:val="14"/>
              </w:rPr>
              <w:t>Servizi</w:t>
            </w:r>
            <w:proofErr w:type="spellEnd"/>
            <w:r w:rsidRPr="00840BEB">
              <w:rPr>
                <w:rFonts w:ascii="Arial" w:hAnsi="Arial" w:cs="Arial"/>
                <w:sz w:val="14"/>
                <w:szCs w:val="14"/>
              </w:rPr>
              <w:t xml:space="preserve"> di </w:t>
            </w:r>
            <w:proofErr w:type="spellStart"/>
            <w:r w:rsidRPr="00840BEB">
              <w:rPr>
                <w:rFonts w:ascii="Arial" w:hAnsi="Arial" w:cs="Arial"/>
                <w:sz w:val="14"/>
                <w:szCs w:val="14"/>
              </w:rPr>
              <w:t>consulenza</w:t>
            </w:r>
            <w:proofErr w:type="spellEnd"/>
            <w:r w:rsidRPr="00840BEB">
              <w:rPr>
                <w:rFonts w:ascii="Arial" w:hAnsi="Arial" w:cs="Arial"/>
                <w:sz w:val="14"/>
                <w:szCs w:val="14"/>
              </w:rPr>
              <w:t xml:space="preserve">, di </w:t>
            </w:r>
            <w:proofErr w:type="spellStart"/>
            <w:r w:rsidRPr="00840BEB">
              <w:rPr>
                <w:rFonts w:ascii="Arial" w:hAnsi="Arial" w:cs="Arial"/>
                <w:sz w:val="14"/>
                <w:szCs w:val="14"/>
              </w:rPr>
              <w:t>sostituzione</w:t>
            </w:r>
            <w:proofErr w:type="spellEnd"/>
            <w:r w:rsidRPr="00840BEB">
              <w:rPr>
                <w:rFonts w:ascii="Arial" w:hAnsi="Arial" w:cs="Arial"/>
                <w:sz w:val="14"/>
                <w:szCs w:val="14"/>
              </w:rPr>
              <w:t xml:space="preserve"> e di </w:t>
            </w:r>
            <w:proofErr w:type="spellStart"/>
            <w:r w:rsidRPr="00840BEB">
              <w:rPr>
                <w:rFonts w:ascii="Arial" w:hAnsi="Arial" w:cs="Arial"/>
                <w:sz w:val="14"/>
                <w:szCs w:val="14"/>
              </w:rPr>
              <w:t>assistenza</w:t>
            </w:r>
            <w:proofErr w:type="spellEnd"/>
            <w:r w:rsidRPr="00840BEB">
              <w:rPr>
                <w:rFonts w:ascii="Arial" w:hAnsi="Arial" w:cs="Arial"/>
                <w:sz w:val="14"/>
                <w:szCs w:val="14"/>
              </w:rPr>
              <w:t xml:space="preserve"> </w:t>
            </w:r>
            <w:proofErr w:type="spellStart"/>
            <w:r w:rsidRPr="00840BEB">
              <w:rPr>
                <w:rFonts w:ascii="Arial" w:hAnsi="Arial" w:cs="Arial"/>
                <w:sz w:val="14"/>
                <w:szCs w:val="14"/>
              </w:rPr>
              <w:t>alla</w:t>
            </w:r>
            <w:proofErr w:type="spellEnd"/>
            <w:r w:rsidRPr="00840BEB">
              <w:rPr>
                <w:rFonts w:ascii="Arial" w:hAnsi="Arial" w:cs="Arial"/>
                <w:sz w:val="14"/>
                <w:szCs w:val="14"/>
              </w:rPr>
              <w:t xml:space="preserve"> </w:t>
            </w:r>
            <w:proofErr w:type="spellStart"/>
            <w:r w:rsidRPr="00840BEB">
              <w:rPr>
                <w:rFonts w:ascii="Arial" w:hAnsi="Arial" w:cs="Arial"/>
                <w:sz w:val="14"/>
                <w:szCs w:val="14"/>
              </w:rPr>
              <w:t>gestione</w:t>
            </w:r>
            <w:proofErr w:type="spellEnd"/>
            <w:r w:rsidRPr="00840BEB">
              <w:rPr>
                <w:rFonts w:ascii="Arial" w:hAnsi="Arial" w:cs="Arial"/>
                <w:sz w:val="14"/>
                <w:szCs w:val="14"/>
              </w:rPr>
              <w:t xml:space="preserve"> </w:t>
            </w:r>
            <w:proofErr w:type="spellStart"/>
            <w:r w:rsidRPr="00840BEB">
              <w:rPr>
                <w:rFonts w:ascii="Arial" w:hAnsi="Arial" w:cs="Arial"/>
                <w:sz w:val="14"/>
                <w:szCs w:val="14"/>
              </w:rPr>
              <w:t>delle</w:t>
            </w:r>
            <w:proofErr w:type="spellEnd"/>
            <w:r w:rsidRPr="00840BEB">
              <w:rPr>
                <w:rFonts w:ascii="Arial" w:hAnsi="Arial" w:cs="Arial"/>
                <w:sz w:val="14"/>
                <w:szCs w:val="14"/>
              </w:rPr>
              <w:t xml:space="preserve"> </w:t>
            </w:r>
            <w:proofErr w:type="spellStart"/>
            <w:r w:rsidRPr="00840BEB">
              <w:rPr>
                <w:rFonts w:ascii="Arial" w:hAnsi="Arial" w:cs="Arial"/>
                <w:sz w:val="14"/>
                <w:szCs w:val="14"/>
              </w:rPr>
              <w:t>aziende</w:t>
            </w:r>
            <w:proofErr w:type="spellEnd"/>
            <w:r w:rsidRPr="00840BEB">
              <w:rPr>
                <w:rFonts w:ascii="Arial" w:hAnsi="Arial" w:cs="Arial"/>
                <w:sz w:val="14"/>
                <w:szCs w:val="14"/>
              </w:rPr>
              <w:t xml:space="preserve"> </w:t>
            </w:r>
            <w:proofErr w:type="spellStart"/>
            <w:r w:rsidRPr="00840BEB">
              <w:rPr>
                <w:rFonts w:ascii="Arial" w:hAnsi="Arial" w:cs="Arial"/>
                <w:sz w:val="14"/>
                <w:szCs w:val="14"/>
              </w:rPr>
              <w:t>agricole</w:t>
            </w:r>
            <w:proofErr w:type="spellEnd"/>
            <w:r w:rsidRPr="00840BEB">
              <w:rPr>
                <w:rFonts w:ascii="Arial" w:hAnsi="Arial" w:cs="Arial"/>
                <w:sz w:val="14"/>
                <w:szCs w:val="14"/>
              </w:rPr>
              <w:t xml:space="preserve">” e </w:t>
            </w:r>
            <w:proofErr w:type="spellStart"/>
            <w:r w:rsidRPr="00840BEB">
              <w:rPr>
                <w:rFonts w:ascii="Arial" w:hAnsi="Arial" w:cs="Arial"/>
                <w:sz w:val="14"/>
                <w:szCs w:val="14"/>
              </w:rPr>
              <w:t>che</w:t>
            </w:r>
            <w:proofErr w:type="spellEnd"/>
            <w:r w:rsidRPr="00840BEB">
              <w:rPr>
                <w:rFonts w:ascii="Arial" w:hAnsi="Arial" w:cs="Arial"/>
                <w:sz w:val="14"/>
                <w:szCs w:val="14"/>
              </w:rPr>
              <w:t xml:space="preserve"> non </w:t>
            </w:r>
            <w:proofErr w:type="spellStart"/>
            <w:r w:rsidRPr="00840BEB">
              <w:rPr>
                <w:rFonts w:ascii="Arial" w:hAnsi="Arial" w:cs="Arial"/>
                <w:sz w:val="14"/>
                <w:szCs w:val="14"/>
              </w:rPr>
              <w:t>sono</w:t>
            </w:r>
            <w:proofErr w:type="spellEnd"/>
            <w:r w:rsidRPr="00840BEB">
              <w:rPr>
                <w:rFonts w:ascii="Arial" w:hAnsi="Arial" w:cs="Arial"/>
                <w:sz w:val="14"/>
                <w:szCs w:val="14"/>
              </w:rPr>
              <w:t xml:space="preserve"> </w:t>
            </w:r>
            <w:proofErr w:type="spellStart"/>
            <w:r w:rsidRPr="00840BEB">
              <w:rPr>
                <w:rFonts w:ascii="Arial" w:hAnsi="Arial" w:cs="Arial"/>
                <w:sz w:val="14"/>
                <w:szCs w:val="14"/>
              </w:rPr>
              <w:t>attivate</w:t>
            </w:r>
            <w:proofErr w:type="spellEnd"/>
            <w:r w:rsidRPr="00840BEB">
              <w:rPr>
                <w:rFonts w:ascii="Arial" w:hAnsi="Arial" w:cs="Arial"/>
                <w:sz w:val="14"/>
                <w:szCs w:val="14"/>
              </w:rPr>
              <w:t xml:space="preserve"> </w:t>
            </w:r>
            <w:proofErr w:type="spellStart"/>
            <w:r w:rsidRPr="00840BEB">
              <w:rPr>
                <w:rFonts w:ascii="Arial" w:hAnsi="Arial" w:cs="Arial"/>
                <w:sz w:val="14"/>
                <w:szCs w:val="14"/>
              </w:rPr>
              <w:t>dall'OCM</w:t>
            </w:r>
            <w:proofErr w:type="spellEnd"/>
            <w:r w:rsidRPr="00840BEB">
              <w:rPr>
                <w:rFonts w:ascii="Arial" w:hAnsi="Arial" w:cs="Arial"/>
                <w:sz w:val="14"/>
                <w:szCs w:val="14"/>
              </w:rPr>
              <w:t xml:space="preserve"> </w:t>
            </w:r>
            <w:proofErr w:type="spellStart"/>
            <w:r w:rsidRPr="00840BEB">
              <w:rPr>
                <w:rFonts w:ascii="Arial" w:hAnsi="Arial" w:cs="Arial"/>
                <w:sz w:val="14"/>
                <w:szCs w:val="14"/>
              </w:rPr>
              <w:t>apicoltura</w:t>
            </w:r>
            <w:proofErr w:type="spellEnd"/>
            <w:r w:rsidRPr="00840BEB">
              <w:rPr>
                <w:rFonts w:ascii="Arial" w:hAnsi="Arial" w:cs="Arial"/>
                <w:sz w:val="14"/>
                <w:szCs w:val="14"/>
              </w:rPr>
              <w:t>.</w:t>
            </w:r>
          </w:p>
        </w:tc>
        <w:tc>
          <w:tcPr>
            <w:tcW w:w="1298" w:type="pct"/>
          </w:tcPr>
          <w:p w:rsidR="005300C5" w:rsidRPr="00840BEB" w:rsidRDefault="005300C5" w:rsidP="00700FF2">
            <w:pPr>
              <w:pStyle w:val="TableParagraph"/>
              <w:spacing w:line="219" w:lineRule="exact"/>
              <w:ind w:right="73"/>
              <w:rPr>
                <w:rFonts w:ascii="Arial" w:hAnsi="Arial" w:cs="Arial"/>
                <w:b/>
                <w:sz w:val="14"/>
                <w:szCs w:val="14"/>
              </w:rPr>
            </w:pPr>
            <w:proofErr w:type="spellStart"/>
            <w:r w:rsidRPr="00840BEB">
              <w:rPr>
                <w:rFonts w:ascii="Arial" w:hAnsi="Arial" w:cs="Arial"/>
                <w:b/>
                <w:sz w:val="14"/>
                <w:szCs w:val="14"/>
              </w:rPr>
              <w:t>Comparto</w:t>
            </w:r>
            <w:proofErr w:type="spellEnd"/>
            <w:r w:rsidRPr="00840BEB">
              <w:rPr>
                <w:rFonts w:ascii="Arial" w:hAnsi="Arial" w:cs="Arial"/>
                <w:b/>
                <w:sz w:val="14"/>
                <w:szCs w:val="14"/>
              </w:rPr>
              <w:t xml:space="preserve"> </w:t>
            </w:r>
            <w:proofErr w:type="spellStart"/>
            <w:r w:rsidRPr="00840BEB">
              <w:rPr>
                <w:rFonts w:ascii="Arial" w:hAnsi="Arial" w:cs="Arial"/>
                <w:b/>
                <w:sz w:val="14"/>
                <w:szCs w:val="14"/>
              </w:rPr>
              <w:t>olivicolo</w:t>
            </w:r>
            <w:proofErr w:type="spellEnd"/>
          </w:p>
          <w:p w:rsidR="005300C5" w:rsidRPr="00840BEB" w:rsidRDefault="005300C5" w:rsidP="00700FF2">
            <w:pPr>
              <w:pStyle w:val="TableParagraph"/>
              <w:spacing w:before="1"/>
              <w:ind w:right="73"/>
              <w:rPr>
                <w:rFonts w:ascii="Arial" w:hAnsi="Arial" w:cs="Arial"/>
                <w:sz w:val="14"/>
                <w:szCs w:val="14"/>
              </w:rPr>
            </w:pPr>
            <w:r w:rsidRPr="00840BEB">
              <w:rPr>
                <w:rFonts w:ascii="Arial" w:hAnsi="Arial" w:cs="Arial"/>
                <w:sz w:val="14"/>
                <w:szCs w:val="14"/>
              </w:rPr>
              <w:t xml:space="preserve">Le </w:t>
            </w:r>
            <w:proofErr w:type="spellStart"/>
            <w:r w:rsidRPr="00840BEB">
              <w:rPr>
                <w:rFonts w:ascii="Arial" w:hAnsi="Arial" w:cs="Arial"/>
                <w:sz w:val="14"/>
                <w:szCs w:val="14"/>
              </w:rPr>
              <w:t>aziende</w:t>
            </w:r>
            <w:proofErr w:type="spellEnd"/>
            <w:r w:rsidRPr="00840BEB">
              <w:rPr>
                <w:rFonts w:ascii="Arial" w:hAnsi="Arial" w:cs="Arial"/>
                <w:sz w:val="14"/>
                <w:szCs w:val="14"/>
              </w:rPr>
              <w:t xml:space="preserve"> </w:t>
            </w:r>
            <w:proofErr w:type="spellStart"/>
            <w:r w:rsidRPr="00840BEB">
              <w:rPr>
                <w:rFonts w:ascii="Arial" w:hAnsi="Arial" w:cs="Arial"/>
                <w:sz w:val="14"/>
                <w:szCs w:val="14"/>
              </w:rPr>
              <w:t>che</w:t>
            </w:r>
            <w:proofErr w:type="spellEnd"/>
            <w:r w:rsidRPr="00840BEB">
              <w:rPr>
                <w:rFonts w:ascii="Arial" w:hAnsi="Arial" w:cs="Arial"/>
                <w:sz w:val="14"/>
                <w:szCs w:val="14"/>
              </w:rPr>
              <w:t xml:space="preserve"> non </w:t>
            </w:r>
            <w:proofErr w:type="spellStart"/>
            <w:r w:rsidRPr="00840BEB">
              <w:rPr>
                <w:rFonts w:ascii="Arial" w:hAnsi="Arial" w:cs="Arial"/>
                <w:sz w:val="14"/>
                <w:szCs w:val="14"/>
              </w:rPr>
              <w:t>aderiscono</w:t>
            </w:r>
            <w:proofErr w:type="spellEnd"/>
            <w:r w:rsidRPr="00840BEB">
              <w:rPr>
                <w:rFonts w:ascii="Arial" w:hAnsi="Arial" w:cs="Arial"/>
                <w:sz w:val="14"/>
                <w:szCs w:val="14"/>
              </w:rPr>
              <w:t xml:space="preserve"> </w:t>
            </w:r>
            <w:proofErr w:type="spellStart"/>
            <w:r w:rsidRPr="00840BEB">
              <w:rPr>
                <w:rFonts w:ascii="Arial" w:hAnsi="Arial" w:cs="Arial"/>
                <w:sz w:val="14"/>
                <w:szCs w:val="14"/>
              </w:rPr>
              <w:t>ai</w:t>
            </w:r>
            <w:proofErr w:type="spellEnd"/>
            <w:r w:rsidRPr="00840BEB">
              <w:rPr>
                <w:rFonts w:ascii="Arial" w:hAnsi="Arial" w:cs="Arial"/>
                <w:sz w:val="14"/>
                <w:szCs w:val="14"/>
              </w:rPr>
              <w:t xml:space="preserve"> P.O. per la </w:t>
            </w:r>
            <w:proofErr w:type="spellStart"/>
            <w:r w:rsidRPr="00840BEB">
              <w:rPr>
                <w:rFonts w:ascii="Arial" w:hAnsi="Arial" w:cs="Arial"/>
                <w:sz w:val="14"/>
                <w:szCs w:val="14"/>
              </w:rPr>
              <w:t>specifica</w:t>
            </w:r>
            <w:proofErr w:type="spellEnd"/>
            <w:r w:rsidRPr="00840BEB">
              <w:rPr>
                <w:rFonts w:ascii="Arial" w:hAnsi="Arial" w:cs="Arial"/>
                <w:sz w:val="14"/>
                <w:szCs w:val="14"/>
              </w:rPr>
              <w:t xml:space="preserve"> </w:t>
            </w:r>
            <w:proofErr w:type="spellStart"/>
            <w:r w:rsidRPr="00840BEB">
              <w:rPr>
                <w:rFonts w:ascii="Arial" w:hAnsi="Arial" w:cs="Arial"/>
                <w:sz w:val="14"/>
                <w:szCs w:val="14"/>
              </w:rPr>
              <w:t>misura</w:t>
            </w:r>
            <w:proofErr w:type="spellEnd"/>
            <w:r w:rsidRPr="00840BEB">
              <w:rPr>
                <w:rFonts w:ascii="Arial" w:hAnsi="Arial" w:cs="Arial"/>
                <w:sz w:val="14"/>
                <w:szCs w:val="14"/>
              </w:rPr>
              <w:t xml:space="preserve"> </w:t>
            </w:r>
            <w:proofErr w:type="spellStart"/>
            <w:r w:rsidRPr="00840BEB">
              <w:rPr>
                <w:rFonts w:ascii="Arial" w:hAnsi="Arial" w:cs="Arial"/>
                <w:sz w:val="14"/>
                <w:szCs w:val="14"/>
              </w:rPr>
              <w:t>possono</w:t>
            </w:r>
            <w:proofErr w:type="spellEnd"/>
            <w:r w:rsidRPr="00840BEB">
              <w:rPr>
                <w:rFonts w:ascii="Arial" w:hAnsi="Arial" w:cs="Arial"/>
                <w:sz w:val="14"/>
                <w:szCs w:val="14"/>
              </w:rPr>
              <w:t xml:space="preserve"> </w:t>
            </w:r>
            <w:proofErr w:type="spellStart"/>
            <w:r w:rsidRPr="00840BEB">
              <w:rPr>
                <w:rFonts w:ascii="Arial" w:hAnsi="Arial" w:cs="Arial"/>
                <w:sz w:val="14"/>
                <w:szCs w:val="14"/>
              </w:rPr>
              <w:t>accedere</w:t>
            </w:r>
            <w:proofErr w:type="spellEnd"/>
            <w:r w:rsidRPr="00840BEB">
              <w:rPr>
                <w:rFonts w:ascii="Arial" w:hAnsi="Arial" w:cs="Arial"/>
                <w:sz w:val="14"/>
                <w:szCs w:val="14"/>
              </w:rPr>
              <w:t xml:space="preserve"> al </w:t>
            </w:r>
            <w:proofErr w:type="spellStart"/>
            <w:r w:rsidRPr="00840BEB">
              <w:rPr>
                <w:rFonts w:ascii="Arial" w:hAnsi="Arial" w:cs="Arial"/>
                <w:sz w:val="14"/>
                <w:szCs w:val="14"/>
              </w:rPr>
              <w:t>finanziamento</w:t>
            </w:r>
            <w:proofErr w:type="spellEnd"/>
            <w:r w:rsidRPr="00840BEB">
              <w:rPr>
                <w:rFonts w:ascii="Arial" w:hAnsi="Arial" w:cs="Arial"/>
                <w:sz w:val="14"/>
                <w:szCs w:val="14"/>
              </w:rPr>
              <w:t xml:space="preserve"> del PSR </w:t>
            </w:r>
            <w:proofErr w:type="spellStart"/>
            <w:r w:rsidRPr="00840BEB">
              <w:rPr>
                <w:rFonts w:ascii="Arial" w:hAnsi="Arial" w:cs="Arial"/>
                <w:sz w:val="14"/>
                <w:szCs w:val="14"/>
              </w:rPr>
              <w:t>relativamente</w:t>
            </w:r>
            <w:proofErr w:type="spellEnd"/>
            <w:r w:rsidRPr="00840BEB">
              <w:rPr>
                <w:rFonts w:ascii="Arial" w:hAnsi="Arial" w:cs="Arial"/>
                <w:sz w:val="14"/>
                <w:szCs w:val="14"/>
              </w:rPr>
              <w:t xml:space="preserve"> a </w:t>
            </w:r>
            <w:proofErr w:type="spellStart"/>
            <w:r w:rsidRPr="00840BEB">
              <w:rPr>
                <w:rFonts w:ascii="Arial" w:hAnsi="Arial" w:cs="Arial"/>
                <w:sz w:val="14"/>
                <w:szCs w:val="14"/>
              </w:rPr>
              <w:t>tutti</w:t>
            </w:r>
            <w:proofErr w:type="spellEnd"/>
            <w:r w:rsidRPr="00840BEB">
              <w:rPr>
                <w:rFonts w:ascii="Arial" w:hAnsi="Arial" w:cs="Arial"/>
                <w:sz w:val="14"/>
                <w:szCs w:val="14"/>
              </w:rPr>
              <w:t xml:space="preserve"> </w:t>
            </w:r>
            <w:proofErr w:type="spellStart"/>
            <w:r w:rsidRPr="00840BEB">
              <w:rPr>
                <w:rFonts w:ascii="Arial" w:hAnsi="Arial" w:cs="Arial"/>
                <w:sz w:val="14"/>
                <w:szCs w:val="14"/>
              </w:rPr>
              <w:t>gli</w:t>
            </w:r>
            <w:proofErr w:type="spellEnd"/>
            <w:r w:rsidRPr="00840BEB">
              <w:rPr>
                <w:rFonts w:ascii="Arial" w:hAnsi="Arial" w:cs="Arial"/>
                <w:sz w:val="14"/>
                <w:szCs w:val="14"/>
              </w:rPr>
              <w:t xml:space="preserve"> </w:t>
            </w:r>
            <w:proofErr w:type="spellStart"/>
            <w:r w:rsidRPr="00840BEB">
              <w:rPr>
                <w:rFonts w:ascii="Arial" w:hAnsi="Arial" w:cs="Arial"/>
                <w:sz w:val="14"/>
                <w:szCs w:val="14"/>
              </w:rPr>
              <w:t>interventi</w:t>
            </w:r>
            <w:proofErr w:type="spellEnd"/>
            <w:r w:rsidRPr="00840BEB">
              <w:rPr>
                <w:rFonts w:ascii="Arial" w:hAnsi="Arial" w:cs="Arial"/>
                <w:sz w:val="14"/>
                <w:szCs w:val="14"/>
              </w:rPr>
              <w:t xml:space="preserve"> </w:t>
            </w:r>
            <w:proofErr w:type="spellStart"/>
            <w:r w:rsidRPr="00840BEB">
              <w:rPr>
                <w:rFonts w:ascii="Arial" w:hAnsi="Arial" w:cs="Arial"/>
                <w:sz w:val="14"/>
                <w:szCs w:val="14"/>
              </w:rPr>
              <w:t>previsti</w:t>
            </w:r>
            <w:proofErr w:type="spellEnd"/>
          </w:p>
          <w:p w:rsidR="005300C5" w:rsidRPr="00840BEB" w:rsidRDefault="005300C5" w:rsidP="00700FF2">
            <w:pPr>
              <w:pStyle w:val="TableParagraph"/>
              <w:ind w:right="73"/>
              <w:rPr>
                <w:rFonts w:ascii="Arial" w:hAnsi="Arial" w:cs="Arial"/>
                <w:sz w:val="14"/>
                <w:szCs w:val="14"/>
              </w:rPr>
            </w:pPr>
            <w:r w:rsidRPr="00840BEB">
              <w:rPr>
                <w:rFonts w:ascii="Arial" w:hAnsi="Arial" w:cs="Arial"/>
                <w:sz w:val="14"/>
                <w:szCs w:val="14"/>
              </w:rPr>
              <w:t xml:space="preserve">Il PSR </w:t>
            </w:r>
            <w:proofErr w:type="spellStart"/>
            <w:r w:rsidRPr="00840BEB">
              <w:rPr>
                <w:rFonts w:ascii="Arial" w:hAnsi="Arial" w:cs="Arial"/>
                <w:sz w:val="14"/>
                <w:szCs w:val="14"/>
              </w:rPr>
              <w:t>finanzierà</w:t>
            </w:r>
            <w:proofErr w:type="spellEnd"/>
            <w:r w:rsidRPr="00840BEB">
              <w:rPr>
                <w:rFonts w:ascii="Arial" w:hAnsi="Arial" w:cs="Arial"/>
                <w:sz w:val="14"/>
                <w:szCs w:val="14"/>
              </w:rPr>
              <w:t xml:space="preserve"> </w:t>
            </w:r>
            <w:proofErr w:type="spellStart"/>
            <w:r w:rsidRPr="00840BEB">
              <w:rPr>
                <w:rFonts w:ascii="Arial" w:hAnsi="Arial" w:cs="Arial"/>
                <w:sz w:val="14"/>
                <w:szCs w:val="14"/>
              </w:rPr>
              <w:t>interventi</w:t>
            </w:r>
            <w:proofErr w:type="spellEnd"/>
            <w:r w:rsidRPr="00840BEB">
              <w:rPr>
                <w:rFonts w:ascii="Arial" w:hAnsi="Arial" w:cs="Arial"/>
                <w:sz w:val="14"/>
                <w:szCs w:val="14"/>
              </w:rPr>
              <w:t xml:space="preserve"> di </w:t>
            </w:r>
            <w:proofErr w:type="spellStart"/>
            <w:r w:rsidRPr="00840BEB">
              <w:rPr>
                <w:rFonts w:ascii="Arial" w:hAnsi="Arial" w:cs="Arial"/>
                <w:sz w:val="14"/>
                <w:szCs w:val="14"/>
              </w:rPr>
              <w:t>consulenza</w:t>
            </w:r>
            <w:proofErr w:type="spellEnd"/>
            <w:r w:rsidRPr="00840BEB">
              <w:rPr>
                <w:rFonts w:ascii="Arial" w:hAnsi="Arial" w:cs="Arial"/>
                <w:sz w:val="14"/>
                <w:szCs w:val="14"/>
              </w:rPr>
              <w:t xml:space="preserve"> con </w:t>
            </w:r>
            <w:proofErr w:type="spellStart"/>
            <w:r w:rsidRPr="00840BEB">
              <w:rPr>
                <w:rFonts w:ascii="Arial" w:hAnsi="Arial" w:cs="Arial"/>
                <w:sz w:val="14"/>
                <w:szCs w:val="14"/>
              </w:rPr>
              <w:t>esclusione</w:t>
            </w:r>
            <w:proofErr w:type="spellEnd"/>
            <w:r w:rsidRPr="00840BEB">
              <w:rPr>
                <w:rFonts w:ascii="Arial" w:hAnsi="Arial" w:cs="Arial"/>
                <w:sz w:val="14"/>
                <w:szCs w:val="14"/>
              </w:rPr>
              <w:t xml:space="preserve"> </w:t>
            </w:r>
            <w:proofErr w:type="spellStart"/>
            <w:r w:rsidRPr="00840BEB">
              <w:rPr>
                <w:rFonts w:ascii="Arial" w:hAnsi="Arial" w:cs="Arial"/>
                <w:sz w:val="14"/>
                <w:szCs w:val="14"/>
              </w:rPr>
              <w:t>delle</w:t>
            </w:r>
            <w:proofErr w:type="spellEnd"/>
            <w:r w:rsidRPr="00840BEB">
              <w:rPr>
                <w:rFonts w:ascii="Arial" w:hAnsi="Arial" w:cs="Arial"/>
                <w:sz w:val="14"/>
                <w:szCs w:val="14"/>
              </w:rPr>
              <w:t xml:space="preserve"> </w:t>
            </w:r>
            <w:proofErr w:type="spellStart"/>
            <w:r w:rsidRPr="00840BEB">
              <w:rPr>
                <w:rFonts w:ascii="Arial" w:hAnsi="Arial" w:cs="Arial"/>
                <w:sz w:val="14"/>
                <w:szCs w:val="14"/>
              </w:rPr>
              <w:t>attività</w:t>
            </w:r>
            <w:proofErr w:type="spellEnd"/>
            <w:r w:rsidRPr="00840BEB">
              <w:rPr>
                <w:rFonts w:ascii="Arial" w:hAnsi="Arial" w:cs="Arial"/>
                <w:sz w:val="14"/>
                <w:szCs w:val="14"/>
              </w:rPr>
              <w:t xml:space="preserve"> di </w:t>
            </w:r>
            <w:proofErr w:type="spellStart"/>
            <w:r w:rsidRPr="00840BEB">
              <w:rPr>
                <w:rFonts w:ascii="Arial" w:hAnsi="Arial" w:cs="Arial"/>
                <w:sz w:val="14"/>
                <w:szCs w:val="14"/>
              </w:rPr>
              <w:t>consulenza</w:t>
            </w:r>
            <w:proofErr w:type="spellEnd"/>
            <w:r w:rsidRPr="00840BEB">
              <w:rPr>
                <w:rFonts w:ascii="Arial" w:hAnsi="Arial" w:cs="Arial"/>
                <w:sz w:val="14"/>
                <w:szCs w:val="14"/>
              </w:rPr>
              <w:t xml:space="preserve"> </w:t>
            </w:r>
            <w:proofErr w:type="spellStart"/>
            <w:r w:rsidRPr="00840BEB">
              <w:rPr>
                <w:rFonts w:ascii="Arial" w:hAnsi="Arial" w:cs="Arial"/>
                <w:sz w:val="14"/>
                <w:szCs w:val="14"/>
              </w:rPr>
              <w:t>previste</w:t>
            </w:r>
            <w:proofErr w:type="spellEnd"/>
            <w:r w:rsidRPr="00840BEB">
              <w:rPr>
                <w:rFonts w:ascii="Arial" w:hAnsi="Arial" w:cs="Arial"/>
                <w:sz w:val="14"/>
                <w:szCs w:val="14"/>
              </w:rPr>
              <w:t xml:space="preserve"> </w:t>
            </w:r>
            <w:proofErr w:type="spellStart"/>
            <w:r w:rsidRPr="00840BEB">
              <w:rPr>
                <w:rFonts w:ascii="Arial" w:hAnsi="Arial" w:cs="Arial"/>
                <w:sz w:val="14"/>
                <w:szCs w:val="14"/>
              </w:rPr>
              <w:t>dall’OCM</w:t>
            </w:r>
            <w:proofErr w:type="spellEnd"/>
          </w:p>
          <w:p w:rsidR="005300C5" w:rsidRPr="00840BEB" w:rsidRDefault="005300C5" w:rsidP="00700FF2">
            <w:pPr>
              <w:pStyle w:val="TableParagraph"/>
              <w:ind w:left="0"/>
              <w:rPr>
                <w:rFonts w:ascii="Arial" w:hAnsi="Arial" w:cs="Arial"/>
                <w:sz w:val="14"/>
                <w:szCs w:val="14"/>
              </w:rPr>
            </w:pPr>
          </w:p>
          <w:p w:rsidR="005300C5" w:rsidRPr="00840BEB" w:rsidRDefault="005300C5" w:rsidP="00700FF2">
            <w:pPr>
              <w:pStyle w:val="TableParagraph"/>
              <w:spacing w:before="3"/>
              <w:ind w:left="0"/>
              <w:rPr>
                <w:rFonts w:ascii="Arial" w:hAnsi="Arial" w:cs="Arial"/>
                <w:sz w:val="14"/>
                <w:szCs w:val="14"/>
              </w:rPr>
            </w:pPr>
          </w:p>
          <w:p w:rsidR="005300C5" w:rsidRPr="00840BEB" w:rsidRDefault="005300C5" w:rsidP="00700FF2">
            <w:pPr>
              <w:pStyle w:val="TableParagraph"/>
              <w:spacing w:before="1"/>
              <w:ind w:right="73"/>
              <w:rPr>
                <w:rFonts w:ascii="Arial" w:hAnsi="Arial" w:cs="Arial"/>
                <w:b/>
                <w:sz w:val="14"/>
                <w:szCs w:val="14"/>
              </w:rPr>
            </w:pPr>
            <w:proofErr w:type="spellStart"/>
            <w:r w:rsidRPr="00840BEB">
              <w:rPr>
                <w:rFonts w:ascii="Arial" w:hAnsi="Arial" w:cs="Arial"/>
                <w:b/>
                <w:sz w:val="14"/>
                <w:szCs w:val="14"/>
              </w:rPr>
              <w:t>Comparto</w:t>
            </w:r>
            <w:proofErr w:type="spellEnd"/>
            <w:r w:rsidRPr="00840BEB">
              <w:rPr>
                <w:rFonts w:ascii="Arial" w:hAnsi="Arial" w:cs="Arial"/>
                <w:b/>
                <w:sz w:val="14"/>
                <w:szCs w:val="14"/>
              </w:rPr>
              <w:t xml:space="preserve"> </w:t>
            </w:r>
            <w:proofErr w:type="spellStart"/>
            <w:r w:rsidRPr="00840BEB">
              <w:rPr>
                <w:rFonts w:ascii="Arial" w:hAnsi="Arial" w:cs="Arial"/>
                <w:b/>
                <w:sz w:val="14"/>
                <w:szCs w:val="14"/>
              </w:rPr>
              <w:t>ortofrutta</w:t>
            </w:r>
            <w:proofErr w:type="spellEnd"/>
          </w:p>
          <w:p w:rsidR="005300C5" w:rsidRPr="00840BEB" w:rsidRDefault="005300C5" w:rsidP="00700FF2">
            <w:pPr>
              <w:pStyle w:val="TableParagraph"/>
              <w:spacing w:before="1"/>
              <w:ind w:right="73"/>
              <w:rPr>
                <w:rFonts w:ascii="Arial" w:hAnsi="Arial" w:cs="Arial"/>
                <w:sz w:val="14"/>
                <w:szCs w:val="14"/>
              </w:rPr>
            </w:pPr>
            <w:r w:rsidRPr="00840BEB">
              <w:rPr>
                <w:rFonts w:ascii="Arial" w:hAnsi="Arial" w:cs="Arial"/>
                <w:sz w:val="14"/>
                <w:szCs w:val="14"/>
              </w:rPr>
              <w:t xml:space="preserve">Le OP </w:t>
            </w:r>
            <w:proofErr w:type="spellStart"/>
            <w:r w:rsidRPr="00840BEB">
              <w:rPr>
                <w:rFonts w:ascii="Arial" w:hAnsi="Arial" w:cs="Arial"/>
                <w:sz w:val="14"/>
                <w:szCs w:val="14"/>
              </w:rPr>
              <w:t>possono</w:t>
            </w:r>
            <w:proofErr w:type="spellEnd"/>
            <w:r w:rsidRPr="00840BEB">
              <w:rPr>
                <w:rFonts w:ascii="Arial" w:hAnsi="Arial" w:cs="Arial"/>
                <w:sz w:val="14"/>
                <w:szCs w:val="14"/>
              </w:rPr>
              <w:t xml:space="preserve"> </w:t>
            </w:r>
            <w:proofErr w:type="spellStart"/>
            <w:r w:rsidRPr="00840BEB">
              <w:rPr>
                <w:rFonts w:ascii="Arial" w:hAnsi="Arial" w:cs="Arial"/>
                <w:sz w:val="14"/>
                <w:szCs w:val="14"/>
              </w:rPr>
              <w:t>attivare</w:t>
            </w:r>
            <w:proofErr w:type="spellEnd"/>
            <w:r w:rsidRPr="00840BEB">
              <w:rPr>
                <w:rFonts w:ascii="Arial" w:hAnsi="Arial" w:cs="Arial"/>
                <w:sz w:val="14"/>
                <w:szCs w:val="14"/>
              </w:rPr>
              <w:t xml:space="preserve"> </w:t>
            </w:r>
            <w:proofErr w:type="spellStart"/>
            <w:r w:rsidRPr="00840BEB">
              <w:rPr>
                <w:rFonts w:ascii="Arial" w:hAnsi="Arial" w:cs="Arial"/>
                <w:b/>
                <w:sz w:val="14"/>
                <w:szCs w:val="14"/>
              </w:rPr>
              <w:t>misure</w:t>
            </w:r>
            <w:proofErr w:type="spellEnd"/>
            <w:r w:rsidRPr="00840BEB">
              <w:rPr>
                <w:rFonts w:ascii="Arial" w:hAnsi="Arial" w:cs="Arial"/>
                <w:b/>
                <w:sz w:val="14"/>
                <w:szCs w:val="14"/>
              </w:rPr>
              <w:t xml:space="preserve"> </w:t>
            </w:r>
            <w:proofErr w:type="spellStart"/>
            <w:r w:rsidRPr="00840BEB">
              <w:rPr>
                <w:rFonts w:ascii="Arial" w:hAnsi="Arial" w:cs="Arial"/>
                <w:b/>
                <w:sz w:val="14"/>
                <w:szCs w:val="14"/>
              </w:rPr>
              <w:t>collettive</w:t>
            </w:r>
            <w:proofErr w:type="spellEnd"/>
            <w:r w:rsidRPr="00840BEB">
              <w:rPr>
                <w:rFonts w:ascii="Arial" w:hAnsi="Arial" w:cs="Arial"/>
                <w:b/>
                <w:sz w:val="14"/>
                <w:szCs w:val="14"/>
              </w:rPr>
              <w:t xml:space="preserve"> </w:t>
            </w:r>
            <w:proofErr w:type="spellStart"/>
            <w:r w:rsidRPr="00840BEB">
              <w:rPr>
                <w:rFonts w:ascii="Arial" w:hAnsi="Arial" w:cs="Arial"/>
                <w:sz w:val="14"/>
                <w:szCs w:val="14"/>
              </w:rPr>
              <w:t>afferenti</w:t>
            </w:r>
            <w:proofErr w:type="spellEnd"/>
            <w:r w:rsidRPr="00840BEB">
              <w:rPr>
                <w:rFonts w:ascii="Arial" w:hAnsi="Arial" w:cs="Arial"/>
                <w:sz w:val="14"/>
                <w:szCs w:val="14"/>
              </w:rPr>
              <w:t xml:space="preserve"> </w:t>
            </w:r>
            <w:proofErr w:type="spellStart"/>
            <w:r w:rsidRPr="00840BEB">
              <w:rPr>
                <w:rFonts w:ascii="Arial" w:hAnsi="Arial" w:cs="Arial"/>
                <w:sz w:val="14"/>
                <w:szCs w:val="14"/>
              </w:rPr>
              <w:t>alla</w:t>
            </w:r>
            <w:proofErr w:type="spellEnd"/>
            <w:r w:rsidRPr="00840BEB">
              <w:rPr>
                <w:rFonts w:ascii="Arial" w:hAnsi="Arial" w:cs="Arial"/>
                <w:sz w:val="14"/>
                <w:szCs w:val="14"/>
              </w:rPr>
              <w:t xml:space="preserve"> </w:t>
            </w:r>
            <w:proofErr w:type="spellStart"/>
            <w:r w:rsidRPr="00840BEB">
              <w:rPr>
                <w:rFonts w:ascii="Arial" w:hAnsi="Arial" w:cs="Arial"/>
                <w:sz w:val="14"/>
                <w:szCs w:val="14"/>
              </w:rPr>
              <w:t>misura</w:t>
            </w:r>
            <w:proofErr w:type="spellEnd"/>
            <w:r w:rsidRPr="00840BEB">
              <w:rPr>
                <w:rFonts w:ascii="Arial" w:hAnsi="Arial" w:cs="Arial"/>
                <w:sz w:val="14"/>
                <w:szCs w:val="14"/>
              </w:rPr>
              <w:t xml:space="preserve"> 2 ad </w:t>
            </w:r>
            <w:proofErr w:type="spellStart"/>
            <w:r w:rsidRPr="00840BEB">
              <w:rPr>
                <w:rFonts w:ascii="Arial" w:hAnsi="Arial" w:cs="Arial"/>
                <w:sz w:val="14"/>
                <w:szCs w:val="14"/>
              </w:rPr>
              <w:t>eccezione</w:t>
            </w:r>
            <w:proofErr w:type="spellEnd"/>
            <w:r w:rsidRPr="00840BEB">
              <w:rPr>
                <w:rFonts w:ascii="Arial" w:hAnsi="Arial" w:cs="Arial"/>
                <w:sz w:val="14"/>
                <w:szCs w:val="14"/>
              </w:rPr>
              <w:t xml:space="preserve"> di </w:t>
            </w:r>
            <w:proofErr w:type="spellStart"/>
            <w:r w:rsidRPr="00840BEB">
              <w:rPr>
                <w:rFonts w:ascii="Arial" w:hAnsi="Arial" w:cs="Arial"/>
                <w:sz w:val="14"/>
                <w:szCs w:val="14"/>
              </w:rPr>
              <w:t>quelle</w:t>
            </w:r>
            <w:proofErr w:type="spellEnd"/>
            <w:r w:rsidRPr="00840BEB">
              <w:rPr>
                <w:rFonts w:ascii="Arial" w:hAnsi="Arial" w:cs="Arial"/>
                <w:sz w:val="14"/>
                <w:szCs w:val="14"/>
              </w:rPr>
              <w:t xml:space="preserve"> </w:t>
            </w:r>
            <w:proofErr w:type="spellStart"/>
            <w:r w:rsidRPr="00840BEB">
              <w:rPr>
                <w:rFonts w:ascii="Arial" w:hAnsi="Arial" w:cs="Arial"/>
                <w:sz w:val="14"/>
                <w:szCs w:val="14"/>
              </w:rPr>
              <w:t>previste</w:t>
            </w:r>
            <w:proofErr w:type="spellEnd"/>
            <w:r w:rsidRPr="00840BEB">
              <w:rPr>
                <w:rFonts w:ascii="Arial" w:hAnsi="Arial" w:cs="Arial"/>
                <w:sz w:val="14"/>
                <w:szCs w:val="14"/>
              </w:rPr>
              <w:t xml:space="preserve"> </w:t>
            </w:r>
            <w:proofErr w:type="spellStart"/>
            <w:r w:rsidRPr="00840BEB">
              <w:rPr>
                <w:rFonts w:ascii="Arial" w:hAnsi="Arial" w:cs="Arial"/>
                <w:sz w:val="14"/>
                <w:szCs w:val="14"/>
              </w:rPr>
              <w:t>dall’OCM</w:t>
            </w:r>
            <w:proofErr w:type="spellEnd"/>
            <w:r w:rsidRPr="00840BEB">
              <w:rPr>
                <w:rFonts w:ascii="Arial" w:hAnsi="Arial" w:cs="Arial"/>
                <w:sz w:val="14"/>
                <w:szCs w:val="14"/>
              </w:rPr>
              <w:t xml:space="preserve">. Le </w:t>
            </w:r>
            <w:proofErr w:type="spellStart"/>
            <w:r w:rsidRPr="00840BEB">
              <w:rPr>
                <w:rFonts w:ascii="Arial" w:hAnsi="Arial" w:cs="Arial"/>
                <w:sz w:val="14"/>
                <w:szCs w:val="14"/>
              </w:rPr>
              <w:t>aziende</w:t>
            </w:r>
            <w:proofErr w:type="spellEnd"/>
            <w:r w:rsidRPr="00840BEB">
              <w:rPr>
                <w:rFonts w:ascii="Arial" w:hAnsi="Arial" w:cs="Arial"/>
                <w:sz w:val="14"/>
                <w:szCs w:val="14"/>
              </w:rPr>
              <w:t xml:space="preserve"> </w:t>
            </w:r>
            <w:proofErr w:type="spellStart"/>
            <w:r w:rsidRPr="00840BEB">
              <w:rPr>
                <w:rFonts w:ascii="Arial" w:hAnsi="Arial" w:cs="Arial"/>
                <w:sz w:val="14"/>
                <w:szCs w:val="14"/>
              </w:rPr>
              <w:t>che</w:t>
            </w:r>
            <w:proofErr w:type="spellEnd"/>
            <w:r w:rsidRPr="00840BEB">
              <w:rPr>
                <w:rFonts w:ascii="Arial" w:hAnsi="Arial" w:cs="Arial"/>
                <w:sz w:val="14"/>
                <w:szCs w:val="14"/>
              </w:rPr>
              <w:t xml:space="preserve"> non </w:t>
            </w:r>
            <w:proofErr w:type="spellStart"/>
            <w:r w:rsidRPr="00840BEB">
              <w:rPr>
                <w:rFonts w:ascii="Arial" w:hAnsi="Arial" w:cs="Arial"/>
                <w:sz w:val="14"/>
                <w:szCs w:val="14"/>
              </w:rPr>
              <w:t>aderiscono</w:t>
            </w:r>
            <w:proofErr w:type="spellEnd"/>
            <w:r w:rsidRPr="00840BEB">
              <w:rPr>
                <w:rFonts w:ascii="Arial" w:hAnsi="Arial" w:cs="Arial"/>
                <w:sz w:val="14"/>
                <w:szCs w:val="14"/>
              </w:rPr>
              <w:t xml:space="preserve"> </w:t>
            </w:r>
            <w:proofErr w:type="spellStart"/>
            <w:r w:rsidRPr="00840BEB">
              <w:rPr>
                <w:rFonts w:ascii="Arial" w:hAnsi="Arial" w:cs="Arial"/>
                <w:sz w:val="14"/>
                <w:szCs w:val="14"/>
              </w:rPr>
              <w:t>ai</w:t>
            </w:r>
            <w:proofErr w:type="spellEnd"/>
            <w:r w:rsidRPr="00840BEB">
              <w:rPr>
                <w:rFonts w:ascii="Arial" w:hAnsi="Arial" w:cs="Arial"/>
                <w:sz w:val="14"/>
                <w:szCs w:val="14"/>
              </w:rPr>
              <w:t xml:space="preserve"> P.O. per la </w:t>
            </w:r>
            <w:proofErr w:type="spellStart"/>
            <w:r w:rsidRPr="00840BEB">
              <w:rPr>
                <w:rFonts w:ascii="Arial" w:hAnsi="Arial" w:cs="Arial"/>
                <w:sz w:val="14"/>
                <w:szCs w:val="14"/>
              </w:rPr>
              <w:t>specifica</w:t>
            </w:r>
            <w:proofErr w:type="spellEnd"/>
            <w:r w:rsidRPr="00840BEB">
              <w:rPr>
                <w:rFonts w:ascii="Arial" w:hAnsi="Arial" w:cs="Arial"/>
                <w:sz w:val="14"/>
                <w:szCs w:val="14"/>
              </w:rPr>
              <w:t xml:space="preserve"> </w:t>
            </w:r>
            <w:proofErr w:type="spellStart"/>
            <w:r w:rsidRPr="00840BEB">
              <w:rPr>
                <w:rFonts w:ascii="Arial" w:hAnsi="Arial" w:cs="Arial"/>
                <w:sz w:val="14"/>
                <w:szCs w:val="14"/>
              </w:rPr>
              <w:t>misura</w:t>
            </w:r>
            <w:proofErr w:type="spellEnd"/>
            <w:r w:rsidRPr="00840BEB">
              <w:rPr>
                <w:rFonts w:ascii="Arial" w:hAnsi="Arial" w:cs="Arial"/>
                <w:sz w:val="14"/>
                <w:szCs w:val="14"/>
              </w:rPr>
              <w:t xml:space="preserve"> </w:t>
            </w:r>
            <w:proofErr w:type="spellStart"/>
            <w:r w:rsidRPr="00840BEB">
              <w:rPr>
                <w:rFonts w:ascii="Arial" w:hAnsi="Arial" w:cs="Arial"/>
                <w:sz w:val="14"/>
                <w:szCs w:val="14"/>
              </w:rPr>
              <w:t>possono</w:t>
            </w:r>
            <w:proofErr w:type="spellEnd"/>
            <w:r w:rsidRPr="00840BEB">
              <w:rPr>
                <w:rFonts w:ascii="Arial" w:hAnsi="Arial" w:cs="Arial"/>
                <w:sz w:val="14"/>
                <w:szCs w:val="14"/>
              </w:rPr>
              <w:t xml:space="preserve"> </w:t>
            </w:r>
            <w:proofErr w:type="spellStart"/>
            <w:r w:rsidRPr="00840BEB">
              <w:rPr>
                <w:rFonts w:ascii="Arial" w:hAnsi="Arial" w:cs="Arial"/>
                <w:sz w:val="14"/>
                <w:szCs w:val="14"/>
              </w:rPr>
              <w:t>accedere</w:t>
            </w:r>
            <w:proofErr w:type="spellEnd"/>
            <w:r w:rsidRPr="00840BEB">
              <w:rPr>
                <w:rFonts w:ascii="Arial" w:hAnsi="Arial" w:cs="Arial"/>
                <w:sz w:val="14"/>
                <w:szCs w:val="14"/>
              </w:rPr>
              <w:t xml:space="preserve"> al </w:t>
            </w:r>
            <w:proofErr w:type="spellStart"/>
            <w:r w:rsidRPr="00840BEB">
              <w:rPr>
                <w:rFonts w:ascii="Arial" w:hAnsi="Arial" w:cs="Arial"/>
                <w:sz w:val="14"/>
                <w:szCs w:val="14"/>
              </w:rPr>
              <w:t>finanziamento</w:t>
            </w:r>
            <w:proofErr w:type="spellEnd"/>
            <w:r w:rsidRPr="00840BEB">
              <w:rPr>
                <w:rFonts w:ascii="Arial" w:hAnsi="Arial" w:cs="Arial"/>
                <w:sz w:val="14"/>
                <w:szCs w:val="14"/>
              </w:rPr>
              <w:t xml:space="preserve"> del PSR </w:t>
            </w:r>
            <w:proofErr w:type="spellStart"/>
            <w:r w:rsidRPr="00840BEB">
              <w:rPr>
                <w:rFonts w:ascii="Arial" w:hAnsi="Arial" w:cs="Arial"/>
                <w:sz w:val="14"/>
                <w:szCs w:val="14"/>
              </w:rPr>
              <w:t>relativamente</w:t>
            </w:r>
            <w:proofErr w:type="spellEnd"/>
            <w:r w:rsidRPr="00840BEB">
              <w:rPr>
                <w:rFonts w:ascii="Arial" w:hAnsi="Arial" w:cs="Arial"/>
                <w:sz w:val="14"/>
                <w:szCs w:val="14"/>
              </w:rPr>
              <w:t xml:space="preserve"> a </w:t>
            </w:r>
            <w:proofErr w:type="spellStart"/>
            <w:r w:rsidRPr="00840BEB">
              <w:rPr>
                <w:rFonts w:ascii="Arial" w:hAnsi="Arial" w:cs="Arial"/>
                <w:sz w:val="14"/>
                <w:szCs w:val="14"/>
              </w:rPr>
              <w:t>tutti</w:t>
            </w:r>
            <w:proofErr w:type="spellEnd"/>
            <w:r w:rsidRPr="00840BEB">
              <w:rPr>
                <w:rFonts w:ascii="Arial" w:hAnsi="Arial" w:cs="Arial"/>
                <w:sz w:val="14"/>
                <w:szCs w:val="14"/>
              </w:rPr>
              <w:t xml:space="preserve"> </w:t>
            </w:r>
            <w:proofErr w:type="spellStart"/>
            <w:r w:rsidRPr="00840BEB">
              <w:rPr>
                <w:rFonts w:ascii="Arial" w:hAnsi="Arial" w:cs="Arial"/>
                <w:sz w:val="14"/>
                <w:szCs w:val="14"/>
              </w:rPr>
              <w:t>gli</w:t>
            </w:r>
            <w:proofErr w:type="spellEnd"/>
            <w:r w:rsidRPr="00840BEB">
              <w:rPr>
                <w:rFonts w:ascii="Arial" w:hAnsi="Arial" w:cs="Arial"/>
                <w:sz w:val="14"/>
                <w:szCs w:val="14"/>
              </w:rPr>
              <w:t xml:space="preserve"> </w:t>
            </w:r>
            <w:proofErr w:type="spellStart"/>
            <w:r w:rsidRPr="00840BEB">
              <w:rPr>
                <w:rFonts w:ascii="Arial" w:hAnsi="Arial" w:cs="Arial"/>
                <w:sz w:val="14"/>
                <w:szCs w:val="14"/>
              </w:rPr>
              <w:t>interventi</w:t>
            </w:r>
            <w:proofErr w:type="spellEnd"/>
            <w:r w:rsidRPr="00840BEB">
              <w:rPr>
                <w:rFonts w:ascii="Arial" w:hAnsi="Arial" w:cs="Arial"/>
                <w:sz w:val="14"/>
                <w:szCs w:val="14"/>
              </w:rPr>
              <w:t xml:space="preserve"> </w:t>
            </w:r>
            <w:proofErr w:type="spellStart"/>
            <w:r w:rsidRPr="00840BEB">
              <w:rPr>
                <w:rFonts w:ascii="Arial" w:hAnsi="Arial" w:cs="Arial"/>
                <w:sz w:val="14"/>
                <w:szCs w:val="14"/>
              </w:rPr>
              <w:t>previsti</w:t>
            </w:r>
            <w:proofErr w:type="spellEnd"/>
          </w:p>
          <w:p w:rsidR="005300C5" w:rsidRPr="00840BEB" w:rsidRDefault="005300C5" w:rsidP="00700FF2">
            <w:pPr>
              <w:pStyle w:val="TableParagraph"/>
              <w:ind w:left="0"/>
              <w:rPr>
                <w:rFonts w:ascii="Arial" w:hAnsi="Arial" w:cs="Arial"/>
                <w:sz w:val="14"/>
                <w:szCs w:val="14"/>
              </w:rPr>
            </w:pPr>
          </w:p>
          <w:p w:rsidR="005300C5" w:rsidRPr="00840BEB" w:rsidRDefault="005300C5" w:rsidP="00700FF2">
            <w:pPr>
              <w:pStyle w:val="TableParagraph"/>
              <w:spacing w:before="3"/>
              <w:ind w:left="0"/>
              <w:rPr>
                <w:rFonts w:ascii="Arial" w:hAnsi="Arial" w:cs="Arial"/>
                <w:sz w:val="14"/>
                <w:szCs w:val="14"/>
              </w:rPr>
            </w:pPr>
          </w:p>
          <w:p w:rsidR="005300C5" w:rsidRPr="00840BEB" w:rsidRDefault="005300C5" w:rsidP="00700FF2">
            <w:pPr>
              <w:pStyle w:val="TableParagraph"/>
              <w:ind w:right="73"/>
              <w:rPr>
                <w:rFonts w:ascii="Arial" w:hAnsi="Arial" w:cs="Arial"/>
                <w:b/>
                <w:sz w:val="14"/>
                <w:szCs w:val="14"/>
              </w:rPr>
            </w:pPr>
            <w:proofErr w:type="spellStart"/>
            <w:r w:rsidRPr="00840BEB">
              <w:rPr>
                <w:rFonts w:ascii="Arial" w:hAnsi="Arial" w:cs="Arial"/>
                <w:b/>
                <w:sz w:val="14"/>
                <w:szCs w:val="14"/>
              </w:rPr>
              <w:t>Comparto</w:t>
            </w:r>
            <w:proofErr w:type="spellEnd"/>
            <w:r w:rsidRPr="00840BEB">
              <w:rPr>
                <w:rFonts w:ascii="Arial" w:hAnsi="Arial" w:cs="Arial"/>
                <w:b/>
                <w:sz w:val="14"/>
                <w:szCs w:val="14"/>
              </w:rPr>
              <w:t xml:space="preserve"> </w:t>
            </w:r>
            <w:proofErr w:type="spellStart"/>
            <w:r w:rsidRPr="00840BEB">
              <w:rPr>
                <w:rFonts w:ascii="Arial" w:hAnsi="Arial" w:cs="Arial"/>
                <w:b/>
                <w:sz w:val="14"/>
                <w:szCs w:val="14"/>
              </w:rPr>
              <w:t>apistico</w:t>
            </w:r>
            <w:proofErr w:type="spellEnd"/>
          </w:p>
          <w:p w:rsidR="005300C5" w:rsidRPr="00840BEB" w:rsidRDefault="005300C5" w:rsidP="00700FF2">
            <w:pPr>
              <w:pStyle w:val="TableParagraph"/>
              <w:spacing w:before="1"/>
              <w:ind w:right="337"/>
              <w:rPr>
                <w:rFonts w:ascii="Arial" w:hAnsi="Arial" w:cs="Arial"/>
                <w:sz w:val="14"/>
                <w:szCs w:val="14"/>
              </w:rPr>
            </w:pPr>
            <w:r w:rsidRPr="00840BEB">
              <w:rPr>
                <w:rFonts w:ascii="Arial" w:hAnsi="Arial" w:cs="Arial"/>
                <w:sz w:val="14"/>
                <w:szCs w:val="14"/>
              </w:rPr>
              <w:t xml:space="preserve">Il PSR </w:t>
            </w:r>
            <w:proofErr w:type="spellStart"/>
            <w:r w:rsidRPr="00840BEB">
              <w:rPr>
                <w:rFonts w:ascii="Arial" w:hAnsi="Arial" w:cs="Arial"/>
                <w:sz w:val="14"/>
                <w:szCs w:val="14"/>
              </w:rPr>
              <w:t>finanzierà</w:t>
            </w:r>
            <w:proofErr w:type="spellEnd"/>
            <w:r w:rsidRPr="00840BEB">
              <w:rPr>
                <w:rFonts w:ascii="Arial" w:hAnsi="Arial" w:cs="Arial"/>
                <w:sz w:val="14"/>
                <w:szCs w:val="14"/>
              </w:rPr>
              <w:t xml:space="preserve"> </w:t>
            </w:r>
            <w:proofErr w:type="spellStart"/>
            <w:r w:rsidRPr="00840BEB">
              <w:rPr>
                <w:rFonts w:ascii="Arial" w:hAnsi="Arial" w:cs="Arial"/>
                <w:sz w:val="14"/>
                <w:szCs w:val="14"/>
              </w:rPr>
              <w:t>interventi</w:t>
            </w:r>
            <w:proofErr w:type="spellEnd"/>
            <w:r w:rsidRPr="00840BEB">
              <w:rPr>
                <w:rFonts w:ascii="Arial" w:hAnsi="Arial" w:cs="Arial"/>
                <w:sz w:val="14"/>
                <w:szCs w:val="14"/>
              </w:rPr>
              <w:t xml:space="preserve"> di </w:t>
            </w:r>
            <w:proofErr w:type="spellStart"/>
            <w:r w:rsidRPr="00840BEB">
              <w:rPr>
                <w:rFonts w:ascii="Arial" w:hAnsi="Arial" w:cs="Arial"/>
                <w:sz w:val="14"/>
                <w:szCs w:val="14"/>
              </w:rPr>
              <w:t>consulenza</w:t>
            </w:r>
            <w:proofErr w:type="spellEnd"/>
            <w:r w:rsidRPr="00840BEB">
              <w:rPr>
                <w:rFonts w:ascii="Arial" w:hAnsi="Arial" w:cs="Arial"/>
                <w:sz w:val="14"/>
                <w:szCs w:val="14"/>
              </w:rPr>
              <w:t xml:space="preserve"> </w:t>
            </w:r>
            <w:proofErr w:type="spellStart"/>
            <w:r w:rsidRPr="00840BEB">
              <w:rPr>
                <w:rFonts w:ascii="Arial" w:hAnsi="Arial" w:cs="Arial"/>
                <w:sz w:val="14"/>
                <w:szCs w:val="14"/>
              </w:rPr>
              <w:t>relativamente</w:t>
            </w:r>
            <w:proofErr w:type="spellEnd"/>
            <w:r w:rsidRPr="00840BEB">
              <w:rPr>
                <w:rFonts w:ascii="Arial" w:hAnsi="Arial" w:cs="Arial"/>
                <w:sz w:val="14"/>
                <w:szCs w:val="14"/>
              </w:rPr>
              <w:t xml:space="preserve"> </w:t>
            </w:r>
            <w:proofErr w:type="spellStart"/>
            <w:r w:rsidRPr="00840BEB">
              <w:rPr>
                <w:rFonts w:ascii="Arial" w:hAnsi="Arial" w:cs="Arial"/>
                <w:sz w:val="14"/>
                <w:szCs w:val="14"/>
              </w:rPr>
              <w:t>ai</w:t>
            </w:r>
            <w:proofErr w:type="spellEnd"/>
            <w:r w:rsidRPr="00840BEB">
              <w:rPr>
                <w:rFonts w:ascii="Arial" w:hAnsi="Arial" w:cs="Arial"/>
                <w:sz w:val="14"/>
                <w:szCs w:val="14"/>
              </w:rPr>
              <w:t xml:space="preserve"> CGO e BCAA con </w:t>
            </w:r>
            <w:proofErr w:type="spellStart"/>
            <w:r w:rsidRPr="00840BEB">
              <w:rPr>
                <w:rFonts w:ascii="Arial" w:hAnsi="Arial" w:cs="Arial"/>
                <w:sz w:val="14"/>
                <w:szCs w:val="14"/>
              </w:rPr>
              <w:t>esclusione</w:t>
            </w:r>
            <w:proofErr w:type="spellEnd"/>
            <w:r w:rsidRPr="00840BEB">
              <w:rPr>
                <w:rFonts w:ascii="Arial" w:hAnsi="Arial" w:cs="Arial"/>
                <w:sz w:val="14"/>
                <w:szCs w:val="14"/>
              </w:rPr>
              <w:t xml:space="preserve"> </w:t>
            </w:r>
            <w:proofErr w:type="spellStart"/>
            <w:r w:rsidRPr="00840BEB">
              <w:rPr>
                <w:rFonts w:ascii="Arial" w:hAnsi="Arial" w:cs="Arial"/>
                <w:sz w:val="14"/>
                <w:szCs w:val="14"/>
              </w:rPr>
              <w:t>delle</w:t>
            </w:r>
            <w:proofErr w:type="spellEnd"/>
            <w:r w:rsidRPr="00840BEB">
              <w:rPr>
                <w:rFonts w:ascii="Arial" w:hAnsi="Arial" w:cs="Arial"/>
                <w:sz w:val="14"/>
                <w:szCs w:val="14"/>
              </w:rPr>
              <w:t xml:space="preserve"> </w:t>
            </w:r>
            <w:proofErr w:type="spellStart"/>
            <w:r w:rsidRPr="00840BEB">
              <w:rPr>
                <w:rFonts w:ascii="Arial" w:hAnsi="Arial" w:cs="Arial"/>
                <w:sz w:val="14"/>
                <w:szCs w:val="14"/>
              </w:rPr>
              <w:t>attività</w:t>
            </w:r>
            <w:proofErr w:type="spellEnd"/>
            <w:r w:rsidRPr="00840BEB">
              <w:rPr>
                <w:rFonts w:ascii="Arial" w:hAnsi="Arial" w:cs="Arial"/>
                <w:sz w:val="14"/>
                <w:szCs w:val="14"/>
              </w:rPr>
              <w:t xml:space="preserve"> di </w:t>
            </w:r>
            <w:proofErr w:type="spellStart"/>
            <w:r w:rsidRPr="00840BEB">
              <w:rPr>
                <w:rFonts w:ascii="Arial" w:hAnsi="Arial" w:cs="Arial"/>
                <w:sz w:val="14"/>
                <w:szCs w:val="14"/>
              </w:rPr>
              <w:t>consulenza</w:t>
            </w:r>
            <w:proofErr w:type="spellEnd"/>
            <w:r w:rsidRPr="00840BEB">
              <w:rPr>
                <w:rFonts w:ascii="Arial" w:hAnsi="Arial" w:cs="Arial"/>
                <w:sz w:val="14"/>
                <w:szCs w:val="14"/>
              </w:rPr>
              <w:t xml:space="preserve"> </w:t>
            </w:r>
            <w:proofErr w:type="spellStart"/>
            <w:r w:rsidRPr="00840BEB">
              <w:rPr>
                <w:rFonts w:ascii="Arial" w:hAnsi="Arial" w:cs="Arial"/>
                <w:sz w:val="14"/>
                <w:szCs w:val="14"/>
              </w:rPr>
              <w:t>previste</w:t>
            </w:r>
            <w:proofErr w:type="spellEnd"/>
            <w:r w:rsidRPr="00840BEB">
              <w:rPr>
                <w:rFonts w:ascii="Arial" w:hAnsi="Arial" w:cs="Arial"/>
                <w:sz w:val="14"/>
                <w:szCs w:val="14"/>
              </w:rPr>
              <w:t xml:space="preserve"> </w:t>
            </w:r>
            <w:proofErr w:type="spellStart"/>
            <w:r w:rsidRPr="00840BEB">
              <w:rPr>
                <w:rFonts w:ascii="Arial" w:hAnsi="Arial" w:cs="Arial"/>
                <w:sz w:val="14"/>
                <w:szCs w:val="14"/>
              </w:rPr>
              <w:t>dall’OCM</w:t>
            </w:r>
            <w:proofErr w:type="spellEnd"/>
          </w:p>
        </w:tc>
      </w:tr>
      <w:tr w:rsidR="005300C5" w:rsidRPr="00840BEB" w:rsidTr="00F94485">
        <w:trPr>
          <w:trHeight w:hRule="exact" w:val="729"/>
        </w:trPr>
        <w:tc>
          <w:tcPr>
            <w:tcW w:w="5000" w:type="pct"/>
            <w:gridSpan w:val="4"/>
            <w:shd w:val="clear" w:color="auto" w:fill="auto"/>
          </w:tcPr>
          <w:p w:rsidR="005300C5" w:rsidRPr="00840BEB" w:rsidRDefault="005300C5" w:rsidP="00700FF2">
            <w:pPr>
              <w:pStyle w:val="TableParagraph"/>
              <w:ind w:right="31"/>
              <w:rPr>
                <w:rFonts w:ascii="Arial" w:hAnsi="Arial" w:cs="Arial"/>
                <w:sz w:val="14"/>
                <w:szCs w:val="14"/>
              </w:rPr>
            </w:pPr>
            <w:proofErr w:type="spellStart"/>
            <w:r w:rsidRPr="00840BEB">
              <w:rPr>
                <w:rFonts w:ascii="Arial" w:hAnsi="Arial" w:cs="Arial"/>
                <w:b/>
                <w:sz w:val="14"/>
                <w:szCs w:val="14"/>
              </w:rPr>
              <w:t>Misura</w:t>
            </w:r>
            <w:proofErr w:type="spellEnd"/>
            <w:r w:rsidRPr="00840BEB">
              <w:rPr>
                <w:rFonts w:ascii="Arial" w:hAnsi="Arial" w:cs="Arial"/>
                <w:b/>
                <w:sz w:val="14"/>
                <w:szCs w:val="14"/>
              </w:rPr>
              <w:t xml:space="preserve"> 2 - </w:t>
            </w:r>
            <w:proofErr w:type="spellStart"/>
            <w:r w:rsidRPr="00840BEB">
              <w:rPr>
                <w:rFonts w:ascii="Arial" w:hAnsi="Arial" w:cs="Arial"/>
                <w:b/>
                <w:sz w:val="14"/>
                <w:szCs w:val="14"/>
              </w:rPr>
              <w:t>Controllo</w:t>
            </w:r>
            <w:proofErr w:type="spellEnd"/>
            <w:r w:rsidRPr="00840BEB">
              <w:rPr>
                <w:rFonts w:ascii="Arial" w:hAnsi="Arial" w:cs="Arial"/>
                <w:b/>
                <w:sz w:val="14"/>
                <w:szCs w:val="14"/>
              </w:rPr>
              <w:t xml:space="preserve">: </w:t>
            </w:r>
            <w:r w:rsidRPr="00840BEB">
              <w:rPr>
                <w:rFonts w:ascii="Arial" w:hAnsi="Arial" w:cs="Arial"/>
                <w:sz w:val="14"/>
                <w:szCs w:val="14"/>
              </w:rPr>
              <w:t xml:space="preserve">in </w:t>
            </w:r>
            <w:proofErr w:type="spellStart"/>
            <w:r w:rsidRPr="00840BEB">
              <w:rPr>
                <w:rFonts w:ascii="Arial" w:hAnsi="Arial" w:cs="Arial"/>
                <w:sz w:val="14"/>
                <w:szCs w:val="14"/>
              </w:rPr>
              <w:t>fase</w:t>
            </w:r>
            <w:proofErr w:type="spellEnd"/>
            <w:r w:rsidRPr="00840BEB">
              <w:rPr>
                <w:rFonts w:ascii="Arial" w:hAnsi="Arial" w:cs="Arial"/>
                <w:sz w:val="14"/>
                <w:szCs w:val="14"/>
              </w:rPr>
              <w:t xml:space="preserve"> di </w:t>
            </w:r>
            <w:proofErr w:type="spellStart"/>
            <w:r w:rsidRPr="00840BEB">
              <w:rPr>
                <w:rFonts w:ascii="Arial" w:hAnsi="Arial" w:cs="Arial"/>
                <w:sz w:val="14"/>
                <w:szCs w:val="14"/>
              </w:rPr>
              <w:t>valutazione</w:t>
            </w:r>
            <w:proofErr w:type="spellEnd"/>
            <w:r w:rsidRPr="00840BEB">
              <w:rPr>
                <w:rFonts w:ascii="Arial" w:hAnsi="Arial" w:cs="Arial"/>
                <w:sz w:val="14"/>
                <w:szCs w:val="14"/>
              </w:rPr>
              <w:t xml:space="preserve"> </w:t>
            </w:r>
            <w:proofErr w:type="spellStart"/>
            <w:r w:rsidRPr="00840BEB">
              <w:rPr>
                <w:rFonts w:ascii="Arial" w:hAnsi="Arial" w:cs="Arial"/>
                <w:sz w:val="14"/>
                <w:szCs w:val="14"/>
              </w:rPr>
              <w:t>della</w:t>
            </w:r>
            <w:proofErr w:type="spellEnd"/>
            <w:r w:rsidRPr="00840BEB">
              <w:rPr>
                <w:rFonts w:ascii="Arial" w:hAnsi="Arial" w:cs="Arial"/>
                <w:sz w:val="14"/>
                <w:szCs w:val="14"/>
              </w:rPr>
              <w:t xml:space="preserve"> </w:t>
            </w:r>
            <w:proofErr w:type="spellStart"/>
            <w:r w:rsidRPr="00840BEB">
              <w:rPr>
                <w:rFonts w:ascii="Arial" w:hAnsi="Arial" w:cs="Arial"/>
                <w:sz w:val="14"/>
                <w:szCs w:val="14"/>
              </w:rPr>
              <w:t>domanda</w:t>
            </w:r>
            <w:proofErr w:type="spellEnd"/>
            <w:r w:rsidRPr="00840BEB">
              <w:rPr>
                <w:rFonts w:ascii="Arial" w:hAnsi="Arial" w:cs="Arial"/>
                <w:sz w:val="14"/>
                <w:szCs w:val="14"/>
              </w:rPr>
              <w:t xml:space="preserve"> di </w:t>
            </w:r>
            <w:proofErr w:type="spellStart"/>
            <w:r w:rsidRPr="00840BEB">
              <w:rPr>
                <w:rFonts w:ascii="Arial" w:hAnsi="Arial" w:cs="Arial"/>
                <w:sz w:val="14"/>
                <w:szCs w:val="14"/>
              </w:rPr>
              <w:t>aiuto</w:t>
            </w:r>
            <w:proofErr w:type="spellEnd"/>
            <w:r w:rsidRPr="00840BEB">
              <w:rPr>
                <w:rFonts w:ascii="Arial" w:hAnsi="Arial" w:cs="Arial"/>
                <w:sz w:val="14"/>
                <w:szCs w:val="14"/>
              </w:rPr>
              <w:t xml:space="preserve"> e in </w:t>
            </w:r>
            <w:proofErr w:type="spellStart"/>
            <w:r w:rsidRPr="00840BEB">
              <w:rPr>
                <w:rFonts w:ascii="Arial" w:hAnsi="Arial" w:cs="Arial"/>
                <w:sz w:val="14"/>
                <w:szCs w:val="14"/>
              </w:rPr>
              <w:t>fase</w:t>
            </w:r>
            <w:proofErr w:type="spellEnd"/>
            <w:r w:rsidRPr="00840BEB">
              <w:rPr>
                <w:rFonts w:ascii="Arial" w:hAnsi="Arial" w:cs="Arial"/>
                <w:sz w:val="14"/>
                <w:szCs w:val="14"/>
              </w:rPr>
              <w:t xml:space="preserve"> di </w:t>
            </w:r>
            <w:proofErr w:type="spellStart"/>
            <w:r w:rsidRPr="00840BEB">
              <w:rPr>
                <w:rFonts w:ascii="Arial" w:hAnsi="Arial" w:cs="Arial"/>
                <w:sz w:val="14"/>
                <w:szCs w:val="14"/>
              </w:rPr>
              <w:t>pagamento</w:t>
            </w:r>
            <w:proofErr w:type="spellEnd"/>
            <w:r w:rsidRPr="00840BEB">
              <w:rPr>
                <w:rFonts w:ascii="Arial" w:hAnsi="Arial" w:cs="Arial"/>
                <w:sz w:val="14"/>
                <w:szCs w:val="14"/>
              </w:rPr>
              <w:t xml:space="preserve"> </w:t>
            </w:r>
            <w:proofErr w:type="spellStart"/>
            <w:r w:rsidRPr="00840BEB">
              <w:rPr>
                <w:rFonts w:ascii="Arial" w:hAnsi="Arial" w:cs="Arial"/>
                <w:sz w:val="14"/>
                <w:szCs w:val="14"/>
              </w:rPr>
              <w:t>attraverso</w:t>
            </w:r>
            <w:proofErr w:type="spellEnd"/>
            <w:r w:rsidRPr="00840BEB">
              <w:rPr>
                <w:rFonts w:ascii="Arial" w:hAnsi="Arial" w:cs="Arial"/>
                <w:sz w:val="14"/>
                <w:szCs w:val="14"/>
              </w:rPr>
              <w:t xml:space="preserve"> le </w:t>
            </w:r>
            <w:proofErr w:type="spellStart"/>
            <w:r w:rsidRPr="00840BEB">
              <w:rPr>
                <w:rFonts w:ascii="Arial" w:hAnsi="Arial" w:cs="Arial"/>
                <w:sz w:val="14"/>
                <w:szCs w:val="14"/>
              </w:rPr>
              <w:t>banche</w:t>
            </w:r>
            <w:proofErr w:type="spellEnd"/>
            <w:r w:rsidRPr="00840BEB">
              <w:rPr>
                <w:rFonts w:ascii="Arial" w:hAnsi="Arial" w:cs="Arial"/>
                <w:sz w:val="14"/>
                <w:szCs w:val="14"/>
              </w:rPr>
              <w:t xml:space="preserve"> </w:t>
            </w:r>
            <w:proofErr w:type="spellStart"/>
            <w:r w:rsidRPr="00840BEB">
              <w:rPr>
                <w:rFonts w:ascii="Arial" w:hAnsi="Arial" w:cs="Arial"/>
                <w:sz w:val="14"/>
                <w:szCs w:val="14"/>
              </w:rPr>
              <w:t>dati</w:t>
            </w:r>
            <w:proofErr w:type="spellEnd"/>
            <w:r w:rsidRPr="00840BEB">
              <w:rPr>
                <w:rFonts w:ascii="Arial" w:hAnsi="Arial" w:cs="Arial"/>
                <w:sz w:val="14"/>
                <w:szCs w:val="14"/>
              </w:rPr>
              <w:t xml:space="preserve"> SIAN. In </w:t>
            </w:r>
            <w:proofErr w:type="spellStart"/>
            <w:r w:rsidRPr="00840BEB">
              <w:rPr>
                <w:rFonts w:ascii="Arial" w:hAnsi="Arial" w:cs="Arial"/>
                <w:sz w:val="14"/>
                <w:szCs w:val="14"/>
              </w:rPr>
              <w:t>caso</w:t>
            </w:r>
            <w:proofErr w:type="spellEnd"/>
            <w:r w:rsidRPr="00840BEB">
              <w:rPr>
                <w:rFonts w:ascii="Arial" w:hAnsi="Arial" w:cs="Arial"/>
                <w:sz w:val="14"/>
                <w:szCs w:val="14"/>
              </w:rPr>
              <w:t xml:space="preserve"> di OP, di </w:t>
            </w:r>
            <w:proofErr w:type="spellStart"/>
            <w:r w:rsidRPr="00840BEB">
              <w:rPr>
                <w:rFonts w:ascii="Arial" w:hAnsi="Arial" w:cs="Arial"/>
                <w:sz w:val="14"/>
                <w:szCs w:val="14"/>
              </w:rPr>
              <w:t>soci</w:t>
            </w:r>
            <w:proofErr w:type="spellEnd"/>
            <w:r w:rsidRPr="00840BEB">
              <w:rPr>
                <w:rFonts w:ascii="Arial" w:hAnsi="Arial" w:cs="Arial"/>
                <w:sz w:val="14"/>
                <w:szCs w:val="14"/>
              </w:rPr>
              <w:t xml:space="preserve"> di OP </w:t>
            </w:r>
            <w:proofErr w:type="spellStart"/>
            <w:r w:rsidRPr="00840BEB">
              <w:rPr>
                <w:rFonts w:ascii="Arial" w:hAnsi="Arial" w:cs="Arial"/>
                <w:sz w:val="14"/>
                <w:szCs w:val="14"/>
              </w:rPr>
              <w:t>ed</w:t>
            </w:r>
            <w:proofErr w:type="spellEnd"/>
            <w:r w:rsidRPr="00840BEB">
              <w:rPr>
                <w:rFonts w:ascii="Arial" w:hAnsi="Arial" w:cs="Arial"/>
                <w:sz w:val="14"/>
                <w:szCs w:val="14"/>
              </w:rPr>
              <w:t xml:space="preserve"> </w:t>
            </w:r>
            <w:proofErr w:type="spellStart"/>
            <w:r w:rsidRPr="00840BEB">
              <w:rPr>
                <w:rFonts w:ascii="Arial" w:hAnsi="Arial" w:cs="Arial"/>
                <w:sz w:val="14"/>
                <w:szCs w:val="14"/>
              </w:rPr>
              <w:t>anche</w:t>
            </w:r>
            <w:proofErr w:type="spellEnd"/>
            <w:r w:rsidRPr="00840BEB">
              <w:rPr>
                <w:rFonts w:ascii="Arial" w:hAnsi="Arial" w:cs="Arial"/>
                <w:sz w:val="14"/>
                <w:szCs w:val="14"/>
              </w:rPr>
              <w:t xml:space="preserve"> di </w:t>
            </w:r>
            <w:proofErr w:type="spellStart"/>
            <w:r w:rsidRPr="00840BEB">
              <w:rPr>
                <w:rFonts w:ascii="Arial" w:hAnsi="Arial" w:cs="Arial"/>
                <w:sz w:val="14"/>
                <w:szCs w:val="14"/>
              </w:rPr>
              <w:t>singoli</w:t>
            </w:r>
            <w:proofErr w:type="spellEnd"/>
            <w:r w:rsidRPr="00840BEB">
              <w:rPr>
                <w:rFonts w:ascii="Arial" w:hAnsi="Arial" w:cs="Arial"/>
                <w:sz w:val="14"/>
                <w:szCs w:val="14"/>
              </w:rPr>
              <w:t xml:space="preserve"> </w:t>
            </w:r>
            <w:proofErr w:type="spellStart"/>
            <w:r w:rsidRPr="00840BEB">
              <w:rPr>
                <w:rFonts w:ascii="Arial" w:hAnsi="Arial" w:cs="Arial"/>
                <w:sz w:val="14"/>
                <w:szCs w:val="14"/>
              </w:rPr>
              <w:t>beneficiari</w:t>
            </w:r>
            <w:proofErr w:type="spellEnd"/>
            <w:r w:rsidRPr="00840BEB">
              <w:rPr>
                <w:rFonts w:ascii="Arial" w:hAnsi="Arial" w:cs="Arial"/>
                <w:sz w:val="14"/>
                <w:szCs w:val="14"/>
              </w:rPr>
              <w:t xml:space="preserve"> </w:t>
            </w:r>
            <w:proofErr w:type="spellStart"/>
            <w:r w:rsidRPr="00840BEB">
              <w:rPr>
                <w:rFonts w:ascii="Arial" w:hAnsi="Arial" w:cs="Arial"/>
                <w:sz w:val="14"/>
                <w:szCs w:val="14"/>
              </w:rPr>
              <w:t>il</w:t>
            </w:r>
            <w:proofErr w:type="spellEnd"/>
            <w:r w:rsidRPr="00840BEB">
              <w:rPr>
                <w:rFonts w:ascii="Arial" w:hAnsi="Arial" w:cs="Arial"/>
                <w:sz w:val="14"/>
                <w:szCs w:val="14"/>
              </w:rPr>
              <w:t xml:space="preserve"> </w:t>
            </w:r>
            <w:proofErr w:type="spellStart"/>
            <w:r w:rsidRPr="00840BEB">
              <w:rPr>
                <w:rFonts w:ascii="Arial" w:hAnsi="Arial" w:cs="Arial"/>
                <w:sz w:val="14"/>
                <w:szCs w:val="14"/>
              </w:rPr>
              <w:t>sistema</w:t>
            </w:r>
            <w:proofErr w:type="spellEnd"/>
            <w:r w:rsidRPr="00840BEB">
              <w:rPr>
                <w:rFonts w:ascii="Arial" w:hAnsi="Arial" w:cs="Arial"/>
                <w:sz w:val="14"/>
                <w:szCs w:val="14"/>
              </w:rPr>
              <w:t xml:space="preserve"> </w:t>
            </w:r>
            <w:proofErr w:type="spellStart"/>
            <w:r w:rsidRPr="00840BEB">
              <w:rPr>
                <w:rFonts w:ascii="Arial" w:hAnsi="Arial" w:cs="Arial"/>
                <w:sz w:val="14"/>
                <w:szCs w:val="14"/>
              </w:rPr>
              <w:t>attua</w:t>
            </w:r>
            <w:proofErr w:type="spellEnd"/>
            <w:r w:rsidRPr="00840BEB">
              <w:rPr>
                <w:rFonts w:ascii="Arial" w:hAnsi="Arial" w:cs="Arial"/>
                <w:sz w:val="14"/>
                <w:szCs w:val="14"/>
              </w:rPr>
              <w:t xml:space="preserve"> un </w:t>
            </w:r>
            <w:proofErr w:type="spellStart"/>
            <w:r w:rsidRPr="00840BEB">
              <w:rPr>
                <w:rFonts w:ascii="Arial" w:hAnsi="Arial" w:cs="Arial"/>
                <w:sz w:val="14"/>
                <w:szCs w:val="14"/>
              </w:rPr>
              <w:t>blocco</w:t>
            </w:r>
            <w:proofErr w:type="spellEnd"/>
            <w:r w:rsidRPr="00840BEB">
              <w:rPr>
                <w:rFonts w:ascii="Arial" w:hAnsi="Arial" w:cs="Arial"/>
                <w:sz w:val="14"/>
                <w:szCs w:val="14"/>
              </w:rPr>
              <w:t xml:space="preserve"> </w:t>
            </w:r>
            <w:proofErr w:type="spellStart"/>
            <w:r w:rsidRPr="00840BEB">
              <w:rPr>
                <w:rFonts w:ascii="Arial" w:hAnsi="Arial" w:cs="Arial"/>
                <w:sz w:val="14"/>
                <w:szCs w:val="14"/>
              </w:rPr>
              <w:t>informatico</w:t>
            </w:r>
            <w:proofErr w:type="spellEnd"/>
            <w:r w:rsidRPr="00840BEB">
              <w:rPr>
                <w:rFonts w:ascii="Arial" w:hAnsi="Arial" w:cs="Arial"/>
                <w:sz w:val="14"/>
                <w:szCs w:val="14"/>
              </w:rPr>
              <w:t xml:space="preserve"> </w:t>
            </w:r>
            <w:proofErr w:type="spellStart"/>
            <w:r w:rsidRPr="00840BEB">
              <w:rPr>
                <w:rFonts w:ascii="Arial" w:hAnsi="Arial" w:cs="Arial"/>
                <w:sz w:val="14"/>
                <w:szCs w:val="14"/>
              </w:rPr>
              <w:t>fino</w:t>
            </w:r>
            <w:proofErr w:type="spellEnd"/>
            <w:r w:rsidRPr="00840BEB">
              <w:rPr>
                <w:rFonts w:ascii="Arial" w:hAnsi="Arial" w:cs="Arial"/>
                <w:sz w:val="14"/>
                <w:szCs w:val="14"/>
              </w:rPr>
              <w:t xml:space="preserve"> a </w:t>
            </w:r>
            <w:proofErr w:type="spellStart"/>
            <w:r w:rsidRPr="00840BEB">
              <w:rPr>
                <w:rFonts w:ascii="Arial" w:hAnsi="Arial" w:cs="Arial"/>
                <w:sz w:val="14"/>
                <w:szCs w:val="14"/>
              </w:rPr>
              <w:t>completa</w:t>
            </w:r>
            <w:proofErr w:type="spellEnd"/>
            <w:r w:rsidRPr="00840BEB">
              <w:rPr>
                <w:rFonts w:ascii="Arial" w:hAnsi="Arial" w:cs="Arial"/>
                <w:sz w:val="14"/>
                <w:szCs w:val="14"/>
              </w:rPr>
              <w:t xml:space="preserve"> </w:t>
            </w:r>
            <w:proofErr w:type="spellStart"/>
            <w:r w:rsidRPr="00840BEB">
              <w:rPr>
                <w:rFonts w:ascii="Arial" w:hAnsi="Arial" w:cs="Arial"/>
                <w:sz w:val="14"/>
                <w:szCs w:val="14"/>
              </w:rPr>
              <w:t>verifica</w:t>
            </w:r>
            <w:proofErr w:type="spellEnd"/>
            <w:r w:rsidRPr="00840BEB">
              <w:rPr>
                <w:rFonts w:ascii="Arial" w:hAnsi="Arial" w:cs="Arial"/>
                <w:sz w:val="14"/>
                <w:szCs w:val="14"/>
              </w:rPr>
              <w:t xml:space="preserve"> </w:t>
            </w:r>
            <w:proofErr w:type="spellStart"/>
            <w:r w:rsidRPr="00840BEB">
              <w:rPr>
                <w:rFonts w:ascii="Arial" w:hAnsi="Arial" w:cs="Arial"/>
                <w:sz w:val="14"/>
                <w:szCs w:val="14"/>
              </w:rPr>
              <w:t>che</w:t>
            </w:r>
            <w:proofErr w:type="spellEnd"/>
            <w:r w:rsidRPr="00840BEB">
              <w:rPr>
                <w:rFonts w:ascii="Arial" w:hAnsi="Arial" w:cs="Arial"/>
                <w:sz w:val="14"/>
                <w:szCs w:val="14"/>
              </w:rPr>
              <w:t xml:space="preserve"> le </w:t>
            </w:r>
            <w:proofErr w:type="spellStart"/>
            <w:r w:rsidRPr="00840BEB">
              <w:rPr>
                <w:rFonts w:ascii="Arial" w:hAnsi="Arial" w:cs="Arial"/>
                <w:sz w:val="14"/>
                <w:szCs w:val="14"/>
              </w:rPr>
              <w:t>operazioni</w:t>
            </w:r>
            <w:proofErr w:type="spellEnd"/>
            <w:r w:rsidRPr="00840BEB">
              <w:rPr>
                <w:rFonts w:ascii="Arial" w:hAnsi="Arial" w:cs="Arial"/>
                <w:sz w:val="14"/>
                <w:szCs w:val="14"/>
              </w:rPr>
              <w:t xml:space="preserve"> </w:t>
            </w:r>
            <w:proofErr w:type="spellStart"/>
            <w:r w:rsidRPr="00840BEB">
              <w:rPr>
                <w:rFonts w:ascii="Arial" w:hAnsi="Arial" w:cs="Arial"/>
                <w:sz w:val="14"/>
                <w:szCs w:val="14"/>
              </w:rPr>
              <w:t>sostenute</w:t>
            </w:r>
            <w:proofErr w:type="spellEnd"/>
            <w:r w:rsidRPr="00840BEB">
              <w:rPr>
                <w:rFonts w:ascii="Arial" w:hAnsi="Arial" w:cs="Arial"/>
                <w:sz w:val="14"/>
                <w:szCs w:val="14"/>
              </w:rPr>
              <w:t xml:space="preserve"> non </w:t>
            </w:r>
            <w:proofErr w:type="spellStart"/>
            <w:r w:rsidRPr="00840BEB">
              <w:rPr>
                <w:rFonts w:ascii="Arial" w:hAnsi="Arial" w:cs="Arial"/>
                <w:sz w:val="14"/>
                <w:szCs w:val="14"/>
              </w:rPr>
              <w:t>siano</w:t>
            </w:r>
            <w:proofErr w:type="spellEnd"/>
            <w:r w:rsidRPr="00840BEB">
              <w:rPr>
                <w:rFonts w:ascii="Arial" w:hAnsi="Arial" w:cs="Arial"/>
                <w:sz w:val="14"/>
                <w:szCs w:val="14"/>
              </w:rPr>
              <w:t xml:space="preserve"> </w:t>
            </w:r>
            <w:proofErr w:type="spellStart"/>
            <w:r w:rsidRPr="00840BEB">
              <w:rPr>
                <w:rFonts w:ascii="Arial" w:hAnsi="Arial" w:cs="Arial"/>
                <w:sz w:val="14"/>
                <w:szCs w:val="14"/>
              </w:rPr>
              <w:t>oggetto</w:t>
            </w:r>
            <w:proofErr w:type="spellEnd"/>
            <w:r w:rsidRPr="00840BEB">
              <w:rPr>
                <w:rFonts w:ascii="Arial" w:hAnsi="Arial" w:cs="Arial"/>
                <w:sz w:val="14"/>
                <w:szCs w:val="14"/>
              </w:rPr>
              <w:t xml:space="preserve"> di </w:t>
            </w:r>
            <w:proofErr w:type="spellStart"/>
            <w:r w:rsidRPr="00840BEB">
              <w:rPr>
                <w:rFonts w:ascii="Arial" w:hAnsi="Arial" w:cs="Arial"/>
                <w:sz w:val="14"/>
                <w:szCs w:val="14"/>
              </w:rPr>
              <w:t>doppio</w:t>
            </w:r>
            <w:proofErr w:type="spellEnd"/>
            <w:r w:rsidRPr="00840BEB">
              <w:rPr>
                <w:rFonts w:ascii="Arial" w:hAnsi="Arial" w:cs="Arial"/>
                <w:sz w:val="14"/>
                <w:szCs w:val="14"/>
              </w:rPr>
              <w:t xml:space="preserve"> </w:t>
            </w:r>
            <w:proofErr w:type="spellStart"/>
            <w:r w:rsidRPr="00840BEB">
              <w:rPr>
                <w:rFonts w:ascii="Arial" w:hAnsi="Arial" w:cs="Arial"/>
                <w:sz w:val="14"/>
                <w:szCs w:val="14"/>
              </w:rPr>
              <w:t>finanziamento</w:t>
            </w:r>
            <w:proofErr w:type="spellEnd"/>
            <w:r w:rsidRPr="00840BEB">
              <w:rPr>
                <w:rFonts w:ascii="Arial" w:hAnsi="Arial" w:cs="Arial"/>
                <w:sz w:val="14"/>
                <w:szCs w:val="14"/>
              </w:rPr>
              <w:t xml:space="preserve"> </w:t>
            </w:r>
            <w:proofErr w:type="spellStart"/>
            <w:r w:rsidRPr="00840BEB">
              <w:rPr>
                <w:rFonts w:ascii="Arial" w:hAnsi="Arial" w:cs="Arial"/>
                <w:sz w:val="14"/>
                <w:szCs w:val="14"/>
              </w:rPr>
              <w:t>nel</w:t>
            </w:r>
            <w:proofErr w:type="spellEnd"/>
            <w:r w:rsidRPr="00840BEB">
              <w:rPr>
                <w:rFonts w:ascii="Arial" w:hAnsi="Arial" w:cs="Arial"/>
                <w:sz w:val="14"/>
                <w:szCs w:val="14"/>
              </w:rPr>
              <w:t xml:space="preserve"> </w:t>
            </w:r>
            <w:proofErr w:type="spellStart"/>
            <w:r w:rsidRPr="00840BEB">
              <w:rPr>
                <w:rFonts w:ascii="Arial" w:hAnsi="Arial" w:cs="Arial"/>
                <w:sz w:val="14"/>
                <w:szCs w:val="14"/>
              </w:rPr>
              <w:t>quadro</w:t>
            </w:r>
            <w:proofErr w:type="spellEnd"/>
            <w:r w:rsidRPr="00840BEB">
              <w:rPr>
                <w:rFonts w:ascii="Arial" w:hAnsi="Arial" w:cs="Arial"/>
                <w:sz w:val="14"/>
                <w:szCs w:val="14"/>
              </w:rPr>
              <w:t xml:space="preserve"> </w:t>
            </w:r>
            <w:proofErr w:type="spellStart"/>
            <w:r w:rsidRPr="00840BEB">
              <w:rPr>
                <w:rFonts w:ascii="Arial" w:hAnsi="Arial" w:cs="Arial"/>
                <w:sz w:val="14"/>
                <w:szCs w:val="14"/>
              </w:rPr>
              <w:t>dei</w:t>
            </w:r>
            <w:proofErr w:type="spellEnd"/>
            <w:r w:rsidRPr="00840BEB">
              <w:rPr>
                <w:rFonts w:ascii="Arial" w:hAnsi="Arial" w:cs="Arial"/>
                <w:sz w:val="14"/>
                <w:szCs w:val="14"/>
              </w:rPr>
              <w:t xml:space="preserve"> due </w:t>
            </w:r>
            <w:proofErr w:type="spellStart"/>
            <w:r w:rsidRPr="00840BEB">
              <w:rPr>
                <w:rFonts w:ascii="Arial" w:hAnsi="Arial" w:cs="Arial"/>
                <w:sz w:val="14"/>
                <w:szCs w:val="14"/>
              </w:rPr>
              <w:t>regimi</w:t>
            </w:r>
            <w:proofErr w:type="spellEnd"/>
          </w:p>
        </w:tc>
      </w:tr>
    </w:tbl>
    <w:p w:rsidR="001614C8" w:rsidRDefault="001614C8" w:rsidP="0072681A">
      <w:pPr>
        <w:pStyle w:val="NormaleWeb"/>
        <w:rPr>
          <w:rFonts w:ascii="Arial" w:hAnsi="Arial" w:cs="Arial"/>
          <w:sz w:val="22"/>
          <w:szCs w:val="22"/>
        </w:rPr>
      </w:pPr>
    </w:p>
    <w:p w:rsidR="005300C5" w:rsidRDefault="005300C5">
      <w:pPr>
        <w:rPr>
          <w:rFonts w:ascii="Arial" w:eastAsia="Times New Roman" w:hAnsi="Arial" w:cs="Arial"/>
          <w:lang w:eastAsia="it-IT"/>
        </w:rPr>
      </w:pPr>
      <w:r>
        <w:rPr>
          <w:rFonts w:ascii="Arial" w:hAnsi="Arial" w:cs="Arial"/>
        </w:rPr>
        <w:br w:type="page"/>
      </w:r>
    </w:p>
    <w:p w:rsidR="0072681A" w:rsidRDefault="0072681A" w:rsidP="0072681A">
      <w:pPr>
        <w:pStyle w:val="Titolo1"/>
        <w:rPr>
          <w:rFonts w:ascii="Arial" w:hAnsi="Arial" w:cs="Arial"/>
          <w:b/>
          <w:sz w:val="24"/>
          <w:szCs w:val="24"/>
        </w:rPr>
      </w:pPr>
      <w:bookmarkStart w:id="13" w:name="_Toc498435904"/>
      <w:r>
        <w:rPr>
          <w:rFonts w:ascii="Arial" w:hAnsi="Arial" w:cs="Arial"/>
          <w:b/>
          <w:sz w:val="24"/>
          <w:szCs w:val="24"/>
        </w:rPr>
        <w:lastRenderedPageBreak/>
        <w:t>Importi ammissibili e percentuali di aiuto</w:t>
      </w:r>
      <w:bookmarkEnd w:id="13"/>
    </w:p>
    <w:p w:rsidR="0072681A" w:rsidRDefault="00BA58A2" w:rsidP="003D1949">
      <w:pPr>
        <w:pStyle w:val="NormaleWeb"/>
        <w:rPr>
          <w:rFonts w:ascii="Arial" w:hAnsi="Arial" w:cs="Arial"/>
          <w:sz w:val="22"/>
          <w:szCs w:val="22"/>
        </w:rPr>
      </w:pPr>
      <w:r>
        <w:rPr>
          <w:rFonts w:ascii="Arial" w:hAnsi="Arial" w:cs="Arial"/>
          <w:sz w:val="22"/>
          <w:szCs w:val="22"/>
        </w:rPr>
        <w:t xml:space="preserve">Il sostegno è erogato </w:t>
      </w:r>
      <w:r w:rsidRPr="00BA58A2">
        <w:rPr>
          <w:rFonts w:ascii="Arial" w:hAnsi="Arial" w:cs="Arial"/>
          <w:sz w:val="22"/>
          <w:szCs w:val="22"/>
        </w:rPr>
        <w:t xml:space="preserve">come </w:t>
      </w:r>
      <w:r>
        <w:rPr>
          <w:rFonts w:ascii="Arial" w:hAnsi="Arial" w:cs="Arial"/>
          <w:sz w:val="22"/>
          <w:szCs w:val="22"/>
        </w:rPr>
        <w:t>contributo</w:t>
      </w:r>
      <w:r w:rsidRPr="00BA58A2">
        <w:rPr>
          <w:rFonts w:ascii="Arial" w:hAnsi="Arial" w:cs="Arial"/>
          <w:sz w:val="22"/>
          <w:szCs w:val="22"/>
        </w:rPr>
        <w:t xml:space="preserve"> pubblico in conto capitale</w:t>
      </w:r>
      <w:r>
        <w:rPr>
          <w:rFonts w:ascii="Arial" w:hAnsi="Arial" w:cs="Arial"/>
          <w:sz w:val="22"/>
          <w:szCs w:val="22"/>
        </w:rPr>
        <w:t>.</w:t>
      </w:r>
      <w:r w:rsidR="00E63F34">
        <w:rPr>
          <w:rFonts w:ascii="Arial" w:hAnsi="Arial" w:cs="Arial"/>
          <w:sz w:val="22"/>
          <w:szCs w:val="22"/>
        </w:rPr>
        <w:t xml:space="preserve"> L’aliquota del sostegno è pari al 90%.</w:t>
      </w:r>
    </w:p>
    <w:p w:rsidR="002B2C0E" w:rsidRDefault="001B43F9" w:rsidP="003D1949">
      <w:pPr>
        <w:pStyle w:val="NormaleWeb"/>
        <w:rPr>
          <w:rFonts w:ascii="Arial" w:hAnsi="Arial" w:cs="Arial"/>
          <w:sz w:val="22"/>
          <w:szCs w:val="22"/>
        </w:rPr>
      </w:pPr>
      <w:r w:rsidRPr="001B43F9">
        <w:rPr>
          <w:rFonts w:ascii="Arial" w:hAnsi="Arial" w:cs="Arial"/>
          <w:sz w:val="22"/>
          <w:szCs w:val="22"/>
        </w:rPr>
        <w:t>Il costo massimo di contributo pubblico per singolo servizio di consulenza è pari ad euro 1.500,00 per anno e per singolo destinatario finale. Il livello massimo di contributo pubblico per singolo destinatario finale, nell’arco dell’intero periodo di programmazione 2014-2020, non pu</w:t>
      </w:r>
      <w:r>
        <w:rPr>
          <w:rFonts w:ascii="Arial" w:hAnsi="Arial" w:cs="Arial"/>
          <w:sz w:val="22"/>
          <w:szCs w:val="22"/>
        </w:rPr>
        <w:t>ò superare la quota di euro 4.05</w:t>
      </w:r>
      <w:r w:rsidRPr="001B43F9">
        <w:rPr>
          <w:rFonts w:ascii="Arial" w:hAnsi="Arial" w:cs="Arial"/>
          <w:sz w:val="22"/>
          <w:szCs w:val="22"/>
        </w:rPr>
        <w:t>0,00.</w:t>
      </w:r>
    </w:p>
    <w:p w:rsidR="001B43F9" w:rsidRDefault="001B43F9" w:rsidP="00CC5704">
      <w:pPr>
        <w:pStyle w:val="NormaleWeb"/>
        <w:jc w:val="both"/>
        <w:rPr>
          <w:rFonts w:ascii="Arial" w:hAnsi="Arial" w:cs="Arial"/>
          <w:sz w:val="22"/>
          <w:szCs w:val="22"/>
        </w:rPr>
      </w:pPr>
    </w:p>
    <w:p w:rsidR="0072681A" w:rsidRPr="00522794" w:rsidRDefault="0072681A" w:rsidP="0072681A">
      <w:pPr>
        <w:pStyle w:val="Titolo1"/>
        <w:rPr>
          <w:rFonts w:ascii="Arial" w:hAnsi="Arial" w:cs="Arial"/>
          <w:b/>
          <w:sz w:val="24"/>
          <w:szCs w:val="24"/>
        </w:rPr>
      </w:pPr>
      <w:bookmarkStart w:id="14" w:name="_Toc498435905"/>
      <w:r w:rsidRPr="00522794">
        <w:rPr>
          <w:rFonts w:ascii="Arial" w:hAnsi="Arial" w:cs="Arial"/>
          <w:b/>
          <w:sz w:val="24"/>
          <w:szCs w:val="24"/>
        </w:rPr>
        <w:t>Criteri di selezione</w:t>
      </w:r>
      <w:bookmarkEnd w:id="14"/>
    </w:p>
    <w:p w:rsidR="0072681A" w:rsidRDefault="00750601" w:rsidP="0072681A">
      <w:pPr>
        <w:pStyle w:val="NormaleWeb"/>
        <w:rPr>
          <w:rFonts w:ascii="Arial" w:hAnsi="Arial" w:cs="Arial"/>
          <w:sz w:val="22"/>
          <w:szCs w:val="22"/>
        </w:rPr>
      </w:pPr>
      <w:r w:rsidRPr="00750601">
        <w:rPr>
          <w:rFonts w:ascii="Arial" w:hAnsi="Arial" w:cs="Arial"/>
          <w:sz w:val="22"/>
          <w:szCs w:val="22"/>
        </w:rPr>
        <w:t>Il sostegno è accordato soltanto ai progetti migliori che conseguiranno un punteggio minimo di 20 punti raggiungibili con il concorso minimo di due criteri.</w:t>
      </w:r>
    </w:p>
    <w:p w:rsidR="00BF2877" w:rsidRPr="00FE12F7" w:rsidRDefault="00BF2877" w:rsidP="00FE12F7">
      <w:pPr>
        <w:pStyle w:val="NormaleWeb"/>
        <w:rPr>
          <w:rFonts w:ascii="Arial" w:hAnsi="Arial" w:cs="Arial"/>
          <w:sz w:val="22"/>
          <w:szCs w:val="22"/>
        </w:rPr>
      </w:pPr>
    </w:p>
    <w:tbl>
      <w:tblPr>
        <w:tblpPr w:leftFromText="141" w:rightFromText="141" w:vertAnchor="text" w:tblpX="-72" w:tblpY="1"/>
        <w:tblOverlap w:val="neve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1"/>
        <w:gridCol w:w="992"/>
        <w:gridCol w:w="4819"/>
        <w:gridCol w:w="993"/>
      </w:tblGrid>
      <w:tr w:rsidR="00BF2877" w:rsidRPr="000D1581" w:rsidTr="00700FF2">
        <w:trPr>
          <w:trHeight w:val="170"/>
        </w:trPr>
        <w:tc>
          <w:tcPr>
            <w:tcW w:w="3331" w:type="dxa"/>
            <w:tcBorders>
              <w:bottom w:val="single" w:sz="4" w:space="0" w:color="auto"/>
            </w:tcBorders>
            <w:shd w:val="clear" w:color="auto" w:fill="4F81BD"/>
            <w:vAlign w:val="center"/>
            <w:hideMark/>
          </w:tcPr>
          <w:p w:rsidR="00BF2877" w:rsidRPr="00521065" w:rsidRDefault="00BF2877" w:rsidP="00700FF2">
            <w:pPr>
              <w:spacing w:before="40" w:after="40" w:line="240" w:lineRule="auto"/>
              <w:jc w:val="center"/>
              <w:rPr>
                <w:rFonts w:ascii="Arial" w:eastAsia="Times New Roman" w:hAnsi="Arial" w:cs="Arial"/>
                <w:b/>
                <w:bCs/>
                <w:color w:val="FFFFFF"/>
                <w:sz w:val="20"/>
                <w:szCs w:val="20"/>
                <w:lang w:eastAsia="it-IT"/>
              </w:rPr>
            </w:pPr>
            <w:r w:rsidRPr="00521065">
              <w:rPr>
                <w:rFonts w:ascii="Arial" w:eastAsia="Times New Roman" w:hAnsi="Arial" w:cs="Arial"/>
                <w:b/>
                <w:bCs/>
                <w:color w:val="FFFFFF"/>
                <w:sz w:val="20"/>
                <w:szCs w:val="20"/>
                <w:lang w:eastAsia="it-IT"/>
              </w:rPr>
              <w:t xml:space="preserve">MACROCRITERI </w:t>
            </w:r>
          </w:p>
          <w:p w:rsidR="00BF2877" w:rsidRPr="00521065" w:rsidRDefault="00BF2877" w:rsidP="00700FF2">
            <w:pPr>
              <w:spacing w:before="40" w:after="40" w:line="240" w:lineRule="auto"/>
              <w:jc w:val="center"/>
              <w:rPr>
                <w:rFonts w:ascii="Arial" w:eastAsia="Times New Roman" w:hAnsi="Arial" w:cs="Arial"/>
                <w:b/>
                <w:bCs/>
                <w:color w:val="FFFFFF"/>
                <w:sz w:val="20"/>
                <w:szCs w:val="20"/>
                <w:lang w:eastAsia="it-IT"/>
              </w:rPr>
            </w:pPr>
            <w:r w:rsidRPr="00521065">
              <w:rPr>
                <w:rFonts w:ascii="Arial" w:eastAsia="Times New Roman" w:hAnsi="Arial" w:cs="Arial"/>
                <w:b/>
                <w:bCs/>
                <w:color w:val="FFFFFF"/>
                <w:sz w:val="20"/>
                <w:szCs w:val="20"/>
                <w:lang w:eastAsia="it-IT"/>
              </w:rPr>
              <w:t>(SCHEDA MISURA PSR)</w:t>
            </w:r>
          </w:p>
        </w:tc>
        <w:tc>
          <w:tcPr>
            <w:tcW w:w="992" w:type="dxa"/>
            <w:tcBorders>
              <w:bottom w:val="single" w:sz="4" w:space="0" w:color="auto"/>
            </w:tcBorders>
            <w:shd w:val="clear" w:color="auto" w:fill="4F81BD"/>
            <w:noWrap/>
            <w:vAlign w:val="center"/>
            <w:hideMark/>
          </w:tcPr>
          <w:p w:rsidR="00BF2877" w:rsidRPr="00521065" w:rsidRDefault="00BF2877" w:rsidP="00700FF2">
            <w:pPr>
              <w:spacing w:before="40" w:after="40" w:line="240" w:lineRule="auto"/>
              <w:jc w:val="center"/>
              <w:rPr>
                <w:rFonts w:ascii="Arial" w:eastAsia="Times New Roman" w:hAnsi="Arial" w:cs="Arial"/>
                <w:b/>
                <w:bCs/>
                <w:color w:val="FFFFFF"/>
                <w:sz w:val="20"/>
                <w:szCs w:val="20"/>
                <w:lang w:eastAsia="it-IT"/>
              </w:rPr>
            </w:pPr>
            <w:r w:rsidRPr="00521065">
              <w:rPr>
                <w:rFonts w:ascii="Arial" w:eastAsia="Times New Roman" w:hAnsi="Arial" w:cs="Arial"/>
                <w:b/>
                <w:bCs/>
                <w:color w:val="FFFFFF"/>
                <w:sz w:val="20"/>
                <w:szCs w:val="20"/>
                <w:lang w:eastAsia="it-IT"/>
              </w:rPr>
              <w:t>PUNTI</w:t>
            </w:r>
          </w:p>
        </w:tc>
        <w:tc>
          <w:tcPr>
            <w:tcW w:w="4819" w:type="dxa"/>
            <w:tcBorders>
              <w:bottom w:val="single" w:sz="4" w:space="0" w:color="auto"/>
            </w:tcBorders>
            <w:shd w:val="clear" w:color="auto" w:fill="4F81BD"/>
            <w:vAlign w:val="center"/>
            <w:hideMark/>
          </w:tcPr>
          <w:p w:rsidR="00BF2877" w:rsidRPr="007043BF" w:rsidRDefault="00BF2877" w:rsidP="00700FF2">
            <w:pPr>
              <w:spacing w:before="40" w:after="40" w:line="240" w:lineRule="auto"/>
              <w:jc w:val="center"/>
              <w:rPr>
                <w:rFonts w:ascii="Arial" w:eastAsia="Times New Roman" w:hAnsi="Arial" w:cs="Arial"/>
                <w:bCs/>
                <w:color w:val="FFFFFF"/>
                <w:sz w:val="20"/>
                <w:szCs w:val="20"/>
                <w:lang w:eastAsia="it-IT"/>
              </w:rPr>
            </w:pPr>
            <w:r w:rsidRPr="007043BF">
              <w:rPr>
                <w:rFonts w:ascii="Arial" w:eastAsia="Times New Roman" w:hAnsi="Arial" w:cs="Arial"/>
                <w:bCs/>
                <w:color w:val="FFFFFF"/>
                <w:sz w:val="20"/>
                <w:szCs w:val="20"/>
                <w:lang w:eastAsia="it-IT"/>
              </w:rPr>
              <w:t> Definizione criteri di selezione</w:t>
            </w:r>
          </w:p>
        </w:tc>
        <w:tc>
          <w:tcPr>
            <w:tcW w:w="993" w:type="dxa"/>
            <w:tcBorders>
              <w:bottom w:val="single" w:sz="4" w:space="0" w:color="auto"/>
            </w:tcBorders>
            <w:shd w:val="clear" w:color="auto" w:fill="4F81BD"/>
            <w:vAlign w:val="center"/>
            <w:hideMark/>
          </w:tcPr>
          <w:p w:rsidR="00BF2877" w:rsidRPr="00521065" w:rsidRDefault="00BF2877" w:rsidP="00700FF2">
            <w:pPr>
              <w:spacing w:before="40" w:after="40" w:line="240" w:lineRule="auto"/>
              <w:jc w:val="center"/>
              <w:rPr>
                <w:rFonts w:ascii="Arial" w:eastAsia="Times New Roman" w:hAnsi="Arial" w:cs="Arial"/>
                <w:b/>
                <w:bCs/>
                <w:color w:val="FFFFFF"/>
                <w:sz w:val="20"/>
                <w:szCs w:val="20"/>
                <w:lang w:eastAsia="it-IT"/>
              </w:rPr>
            </w:pPr>
            <w:r w:rsidRPr="00521065">
              <w:rPr>
                <w:rFonts w:ascii="Arial" w:eastAsia="Times New Roman" w:hAnsi="Arial" w:cs="Arial"/>
                <w:b/>
                <w:bCs/>
                <w:color w:val="FFFFFF"/>
                <w:sz w:val="20"/>
                <w:szCs w:val="20"/>
                <w:lang w:eastAsia="it-IT"/>
              </w:rPr>
              <w:t> PUNTI</w:t>
            </w:r>
          </w:p>
        </w:tc>
      </w:tr>
      <w:tr w:rsidR="00BF2877" w:rsidRPr="000D1581" w:rsidTr="00700FF2">
        <w:trPr>
          <w:trHeight w:val="170"/>
        </w:trPr>
        <w:tc>
          <w:tcPr>
            <w:tcW w:w="10135" w:type="dxa"/>
            <w:gridSpan w:val="4"/>
            <w:tcBorders>
              <w:bottom w:val="single" w:sz="4" w:space="0" w:color="auto"/>
            </w:tcBorders>
            <w:shd w:val="clear" w:color="auto" w:fill="B8CCE4"/>
            <w:vAlign w:val="center"/>
            <w:hideMark/>
          </w:tcPr>
          <w:p w:rsidR="00BF2877" w:rsidRPr="00CF6143" w:rsidRDefault="00BF2877" w:rsidP="00700FF2">
            <w:pPr>
              <w:spacing w:before="40" w:after="40" w:line="240" w:lineRule="auto"/>
              <w:jc w:val="center"/>
              <w:rPr>
                <w:rFonts w:ascii="Arial" w:eastAsia="Times New Roman" w:hAnsi="Arial" w:cs="Arial"/>
                <w:sz w:val="20"/>
                <w:szCs w:val="20"/>
                <w:lang w:eastAsia="it-IT"/>
              </w:rPr>
            </w:pPr>
            <w:r>
              <w:rPr>
                <w:rFonts w:ascii="Arial" w:eastAsia="Times New Roman" w:hAnsi="Arial" w:cs="Arial"/>
                <w:b/>
                <w:sz w:val="20"/>
                <w:szCs w:val="20"/>
                <w:lang w:eastAsia="it-IT"/>
              </w:rPr>
              <w:t>Massimo 60 punti</w:t>
            </w:r>
          </w:p>
        </w:tc>
      </w:tr>
    </w:tbl>
    <w:p w:rsidR="00BF2877" w:rsidRPr="00140A78" w:rsidRDefault="00BF2877" w:rsidP="00BF2877">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8"/>
        <w:gridCol w:w="992"/>
        <w:gridCol w:w="4820"/>
        <w:gridCol w:w="993"/>
      </w:tblGrid>
      <w:tr w:rsidR="00BF2877" w:rsidRPr="002F6FE5" w:rsidTr="00700FF2">
        <w:tc>
          <w:tcPr>
            <w:tcW w:w="3328" w:type="dxa"/>
            <w:vMerge w:val="restart"/>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Maggiore corrispondenza tra l’intervento e gli obiettivi che l’operazione si prefigge all’interno della specifica Focus area nella quale è programmata</w:t>
            </w:r>
          </w:p>
        </w:tc>
        <w:tc>
          <w:tcPr>
            <w:tcW w:w="992" w:type="dxa"/>
            <w:vMerge w:val="restart"/>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proofErr w:type="spellStart"/>
            <w:r w:rsidRPr="002F6FE5">
              <w:rPr>
                <w:rFonts w:ascii="Arial" w:eastAsia="Times New Roman" w:hAnsi="Arial" w:cs="Arial"/>
                <w:sz w:val="20"/>
                <w:szCs w:val="20"/>
                <w:lang w:eastAsia="it-IT"/>
              </w:rPr>
              <w:t>max</w:t>
            </w:r>
            <w:proofErr w:type="spellEnd"/>
            <w:r w:rsidRPr="002F6FE5">
              <w:rPr>
                <w:rFonts w:ascii="Arial" w:eastAsia="Times New Roman" w:hAnsi="Arial" w:cs="Arial"/>
                <w:sz w:val="20"/>
                <w:szCs w:val="20"/>
                <w:lang w:eastAsia="it-IT"/>
              </w:rPr>
              <w:t xml:space="preserve"> 10</w:t>
            </w:r>
          </w:p>
        </w:tc>
        <w:tc>
          <w:tcPr>
            <w:tcW w:w="4820" w:type="dxa"/>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 xml:space="preserve">Almeno il 30% dei servizi erogati riguardano l'organizzazione e l'ammodernamento della filiera </w:t>
            </w:r>
          </w:p>
        </w:tc>
        <w:tc>
          <w:tcPr>
            <w:tcW w:w="993" w:type="dxa"/>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r w:rsidRPr="002F6FE5">
              <w:rPr>
                <w:rFonts w:ascii="Arial" w:eastAsia="Times New Roman" w:hAnsi="Arial" w:cs="Arial"/>
                <w:sz w:val="20"/>
                <w:szCs w:val="20"/>
                <w:lang w:eastAsia="it-IT"/>
              </w:rPr>
              <w:t>5</w:t>
            </w:r>
          </w:p>
        </w:tc>
      </w:tr>
      <w:tr w:rsidR="00BF2877" w:rsidRPr="002F6FE5" w:rsidTr="00700FF2">
        <w:tc>
          <w:tcPr>
            <w:tcW w:w="3328" w:type="dxa"/>
            <w:vMerge/>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992" w:type="dxa"/>
            <w:vMerge/>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4820" w:type="dxa"/>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Almeno il 20% delle aziende servite ha il conduttore di età inferiore a 40 anni</w:t>
            </w:r>
          </w:p>
        </w:tc>
        <w:tc>
          <w:tcPr>
            <w:tcW w:w="993" w:type="dxa"/>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r w:rsidRPr="002F6FE5">
              <w:rPr>
                <w:rFonts w:ascii="Arial" w:eastAsia="Times New Roman" w:hAnsi="Arial" w:cs="Arial"/>
                <w:sz w:val="20"/>
                <w:szCs w:val="20"/>
                <w:lang w:eastAsia="it-IT"/>
              </w:rPr>
              <w:t>5</w:t>
            </w:r>
          </w:p>
        </w:tc>
      </w:tr>
      <w:tr w:rsidR="00BF2877" w:rsidRPr="002F6FE5" w:rsidTr="00700FF2">
        <w:tc>
          <w:tcPr>
            <w:tcW w:w="3328" w:type="dxa"/>
            <w:vMerge w:val="restart"/>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Utilizzo di sistemi di valutazione che premino la competenza del soggetto proponente e la composizione in termini di competenza ed esperienza delle professionalità impegnate nell’esecuzione del Piano proposto</w:t>
            </w:r>
          </w:p>
        </w:tc>
        <w:tc>
          <w:tcPr>
            <w:tcW w:w="992" w:type="dxa"/>
            <w:vMerge w:val="restart"/>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proofErr w:type="spellStart"/>
            <w:r w:rsidRPr="002F6FE5">
              <w:rPr>
                <w:rFonts w:ascii="Arial" w:eastAsia="Times New Roman" w:hAnsi="Arial" w:cs="Arial"/>
                <w:sz w:val="20"/>
                <w:szCs w:val="20"/>
                <w:lang w:eastAsia="it-IT"/>
              </w:rPr>
              <w:t>max</w:t>
            </w:r>
            <w:proofErr w:type="spellEnd"/>
            <w:r w:rsidRPr="002F6FE5">
              <w:rPr>
                <w:rFonts w:ascii="Arial" w:eastAsia="Times New Roman" w:hAnsi="Arial" w:cs="Arial"/>
                <w:sz w:val="20"/>
                <w:szCs w:val="20"/>
                <w:lang w:eastAsia="it-IT"/>
              </w:rPr>
              <w:t xml:space="preserve"> 2</w:t>
            </w:r>
          </w:p>
        </w:tc>
        <w:tc>
          <w:tcPr>
            <w:tcW w:w="4820" w:type="dxa"/>
            <w:vAlign w:val="center"/>
          </w:tcPr>
          <w:p w:rsidR="00BF2877" w:rsidRPr="002F6FE5" w:rsidRDefault="00BF2877" w:rsidP="00700FF2">
            <w:pPr>
              <w:spacing w:before="40" w:after="40" w:line="240" w:lineRule="auto"/>
              <w:rPr>
                <w:rFonts w:ascii="Arial" w:eastAsia="Times New Roman" w:hAnsi="Arial" w:cs="Arial"/>
                <w:b/>
                <w:bCs/>
                <w:sz w:val="20"/>
                <w:szCs w:val="20"/>
                <w:lang w:eastAsia="it-IT"/>
              </w:rPr>
            </w:pPr>
            <w:r w:rsidRPr="002F6FE5">
              <w:rPr>
                <w:rFonts w:ascii="Arial" w:eastAsia="Times New Roman" w:hAnsi="Arial" w:cs="Arial"/>
                <w:b/>
                <w:bCs/>
                <w:sz w:val="20"/>
                <w:szCs w:val="20"/>
                <w:lang w:eastAsia="it-IT"/>
              </w:rPr>
              <w:t xml:space="preserve">Numero di componenti dello staff con esperienza &gt;10 anni negli ambiti di consulenza previsti: </w:t>
            </w:r>
          </w:p>
          <w:p w:rsidR="00BF2877" w:rsidRPr="002F6FE5" w:rsidRDefault="00BF2877" w:rsidP="00BF2877">
            <w:pPr>
              <w:numPr>
                <w:ilvl w:val="0"/>
                <w:numId w:val="23"/>
              </w:numPr>
              <w:spacing w:before="40" w:after="40" w:line="240" w:lineRule="auto"/>
              <w:ind w:left="214" w:hanging="214"/>
              <w:contextualSpacing/>
              <w:rPr>
                <w:rFonts w:ascii="Arial" w:hAnsi="Arial" w:cs="Arial"/>
                <w:szCs w:val="20"/>
                <w:lang w:eastAsia="it-IT"/>
              </w:rPr>
            </w:pPr>
            <w:r w:rsidRPr="002F6FE5">
              <w:rPr>
                <w:rFonts w:ascii="Arial" w:hAnsi="Arial" w:cs="Arial"/>
                <w:szCs w:val="20"/>
                <w:lang w:eastAsia="it-IT"/>
              </w:rPr>
              <w:t>fino a 100 beneficiari del servizio almeno 1 componente dello staff</w:t>
            </w:r>
          </w:p>
          <w:p w:rsidR="00BF2877" w:rsidRPr="002F6FE5" w:rsidRDefault="00BF2877" w:rsidP="00BF2877">
            <w:pPr>
              <w:numPr>
                <w:ilvl w:val="0"/>
                <w:numId w:val="23"/>
              </w:numPr>
              <w:spacing w:before="40" w:after="40" w:line="240" w:lineRule="auto"/>
              <w:ind w:left="214" w:hanging="214"/>
              <w:contextualSpacing/>
              <w:rPr>
                <w:rFonts w:ascii="Arial" w:hAnsi="Arial" w:cs="Arial"/>
                <w:szCs w:val="20"/>
                <w:lang w:eastAsia="it-IT"/>
              </w:rPr>
            </w:pPr>
            <w:r w:rsidRPr="002F6FE5">
              <w:rPr>
                <w:rFonts w:ascii="Arial" w:hAnsi="Arial" w:cs="Arial"/>
                <w:szCs w:val="20"/>
                <w:lang w:eastAsia="it-IT"/>
              </w:rPr>
              <w:t xml:space="preserve">da 101 a 300 beneficiari almeno 2 </w:t>
            </w:r>
            <w:proofErr w:type="gramStart"/>
            <w:r w:rsidRPr="002F6FE5">
              <w:rPr>
                <w:rFonts w:ascii="Arial" w:hAnsi="Arial" w:cs="Arial"/>
                <w:szCs w:val="20"/>
                <w:lang w:eastAsia="it-IT"/>
              </w:rPr>
              <w:t>componenti  dello</w:t>
            </w:r>
            <w:proofErr w:type="gramEnd"/>
            <w:r w:rsidRPr="002F6FE5">
              <w:rPr>
                <w:rFonts w:ascii="Arial" w:hAnsi="Arial" w:cs="Arial"/>
                <w:szCs w:val="20"/>
                <w:lang w:eastAsia="it-IT"/>
              </w:rPr>
              <w:t xml:space="preserve"> staff     </w:t>
            </w:r>
          </w:p>
          <w:p w:rsidR="00BF2877" w:rsidRPr="002F6FE5" w:rsidRDefault="00BF2877" w:rsidP="00BF2877">
            <w:pPr>
              <w:numPr>
                <w:ilvl w:val="0"/>
                <w:numId w:val="23"/>
              </w:numPr>
              <w:spacing w:before="40" w:after="40" w:line="240" w:lineRule="auto"/>
              <w:ind w:left="214" w:hanging="214"/>
              <w:contextualSpacing/>
              <w:rPr>
                <w:rFonts w:ascii="Arial" w:hAnsi="Arial" w:cs="Arial"/>
                <w:szCs w:val="20"/>
                <w:lang w:eastAsia="it-IT"/>
              </w:rPr>
            </w:pPr>
            <w:r w:rsidRPr="002F6FE5">
              <w:rPr>
                <w:rFonts w:ascii="Arial" w:hAnsi="Arial" w:cs="Arial"/>
                <w:szCs w:val="20"/>
                <w:lang w:eastAsia="it-IT"/>
              </w:rPr>
              <w:t>&gt; a 301 beneficiari almeno 3 componenti</w:t>
            </w:r>
          </w:p>
        </w:tc>
        <w:tc>
          <w:tcPr>
            <w:tcW w:w="993" w:type="dxa"/>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r w:rsidRPr="002F6FE5">
              <w:rPr>
                <w:rFonts w:ascii="Arial" w:eastAsia="Times New Roman" w:hAnsi="Arial" w:cs="Arial"/>
                <w:sz w:val="20"/>
                <w:szCs w:val="20"/>
                <w:lang w:eastAsia="it-IT"/>
              </w:rPr>
              <w:t>2</w:t>
            </w:r>
          </w:p>
        </w:tc>
      </w:tr>
      <w:tr w:rsidR="00BF2877" w:rsidRPr="002F6FE5" w:rsidTr="00700FF2">
        <w:tc>
          <w:tcPr>
            <w:tcW w:w="3328" w:type="dxa"/>
            <w:vMerge/>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992" w:type="dxa"/>
            <w:vMerge/>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4820" w:type="dxa"/>
            <w:vAlign w:val="center"/>
          </w:tcPr>
          <w:p w:rsidR="00BF2877" w:rsidRPr="002F6FE5" w:rsidRDefault="00BF2877" w:rsidP="00700FF2">
            <w:pPr>
              <w:spacing w:before="40" w:after="40" w:line="240" w:lineRule="auto"/>
              <w:rPr>
                <w:rFonts w:ascii="Arial" w:eastAsia="Times New Roman" w:hAnsi="Arial" w:cs="Arial"/>
                <w:b/>
                <w:bCs/>
                <w:sz w:val="20"/>
                <w:szCs w:val="20"/>
                <w:lang w:eastAsia="it-IT"/>
              </w:rPr>
            </w:pPr>
            <w:r w:rsidRPr="002F6FE5">
              <w:rPr>
                <w:rFonts w:ascii="Arial" w:eastAsia="Times New Roman" w:hAnsi="Arial" w:cs="Arial"/>
                <w:b/>
                <w:bCs/>
                <w:sz w:val="20"/>
                <w:szCs w:val="20"/>
                <w:lang w:eastAsia="it-IT"/>
              </w:rPr>
              <w:t>Numero di componenti dello staff con esperienza &lt; 10 anni   e &gt; 5 anni negli ambiti di consulenza previsti:</w:t>
            </w:r>
          </w:p>
          <w:p w:rsidR="00BF2877" w:rsidRPr="002F6FE5" w:rsidRDefault="00BF2877" w:rsidP="00BF2877">
            <w:pPr>
              <w:numPr>
                <w:ilvl w:val="0"/>
                <w:numId w:val="23"/>
              </w:numPr>
              <w:spacing w:before="40" w:after="40" w:line="240" w:lineRule="auto"/>
              <w:ind w:left="214" w:hanging="214"/>
              <w:contextualSpacing/>
              <w:rPr>
                <w:rFonts w:ascii="Arial" w:hAnsi="Arial" w:cs="Arial"/>
                <w:szCs w:val="20"/>
                <w:lang w:eastAsia="it-IT"/>
              </w:rPr>
            </w:pPr>
            <w:r w:rsidRPr="002F6FE5">
              <w:rPr>
                <w:rFonts w:ascii="Arial" w:hAnsi="Arial" w:cs="Arial"/>
                <w:szCs w:val="20"/>
                <w:lang w:eastAsia="it-IT"/>
              </w:rPr>
              <w:t xml:space="preserve">fino a 100 beneficiari del servizio almeno 1 componente dello staff  </w:t>
            </w:r>
          </w:p>
          <w:p w:rsidR="00BF2877" w:rsidRPr="002F6FE5" w:rsidRDefault="00BF2877" w:rsidP="00BF2877">
            <w:pPr>
              <w:numPr>
                <w:ilvl w:val="0"/>
                <w:numId w:val="23"/>
              </w:numPr>
              <w:spacing w:before="40" w:after="40" w:line="240" w:lineRule="auto"/>
              <w:ind w:left="214" w:hanging="214"/>
              <w:contextualSpacing/>
              <w:rPr>
                <w:rFonts w:ascii="Arial" w:hAnsi="Arial" w:cs="Arial"/>
                <w:szCs w:val="20"/>
                <w:lang w:eastAsia="it-IT"/>
              </w:rPr>
            </w:pPr>
            <w:r w:rsidRPr="002F6FE5">
              <w:rPr>
                <w:rFonts w:ascii="Arial" w:hAnsi="Arial" w:cs="Arial"/>
                <w:szCs w:val="20"/>
                <w:lang w:eastAsia="it-IT"/>
              </w:rPr>
              <w:t xml:space="preserve">da 101 a 300 beneficiari almeno 2 </w:t>
            </w:r>
            <w:proofErr w:type="gramStart"/>
            <w:r w:rsidRPr="002F6FE5">
              <w:rPr>
                <w:rFonts w:ascii="Arial" w:hAnsi="Arial" w:cs="Arial"/>
                <w:szCs w:val="20"/>
                <w:lang w:eastAsia="it-IT"/>
              </w:rPr>
              <w:t>componenti  dello</w:t>
            </w:r>
            <w:proofErr w:type="gramEnd"/>
            <w:r w:rsidRPr="002F6FE5">
              <w:rPr>
                <w:rFonts w:ascii="Arial" w:hAnsi="Arial" w:cs="Arial"/>
                <w:szCs w:val="20"/>
                <w:lang w:eastAsia="it-IT"/>
              </w:rPr>
              <w:t xml:space="preserve"> staff                </w:t>
            </w:r>
          </w:p>
          <w:p w:rsidR="00BF2877" w:rsidRPr="002F6FE5" w:rsidRDefault="00BF2877" w:rsidP="00BF2877">
            <w:pPr>
              <w:numPr>
                <w:ilvl w:val="0"/>
                <w:numId w:val="23"/>
              </w:numPr>
              <w:spacing w:before="40" w:after="40" w:line="240" w:lineRule="auto"/>
              <w:ind w:left="214" w:hanging="214"/>
              <w:contextualSpacing/>
              <w:rPr>
                <w:rFonts w:ascii="Arial" w:hAnsi="Arial" w:cs="Arial"/>
                <w:szCs w:val="20"/>
                <w:lang w:eastAsia="it-IT"/>
              </w:rPr>
            </w:pPr>
            <w:r w:rsidRPr="002F6FE5">
              <w:rPr>
                <w:rFonts w:ascii="Arial" w:hAnsi="Arial" w:cs="Arial"/>
                <w:szCs w:val="20"/>
                <w:lang w:eastAsia="it-IT"/>
              </w:rPr>
              <w:t>&gt; a 301 beneficiari: almeno 3 componenti</w:t>
            </w:r>
          </w:p>
        </w:tc>
        <w:tc>
          <w:tcPr>
            <w:tcW w:w="993" w:type="dxa"/>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r w:rsidRPr="002F6FE5">
              <w:rPr>
                <w:rFonts w:ascii="Arial" w:eastAsia="Times New Roman" w:hAnsi="Arial" w:cs="Arial"/>
                <w:sz w:val="20"/>
                <w:szCs w:val="20"/>
                <w:lang w:eastAsia="it-IT"/>
              </w:rPr>
              <w:t>1</w:t>
            </w:r>
          </w:p>
        </w:tc>
      </w:tr>
      <w:tr w:rsidR="00BF2877" w:rsidRPr="002F6FE5" w:rsidTr="00700FF2">
        <w:tc>
          <w:tcPr>
            <w:tcW w:w="3328" w:type="dxa"/>
            <w:vMerge/>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992" w:type="dxa"/>
            <w:vMerge w:val="restart"/>
            <w:vAlign w:val="center"/>
          </w:tcPr>
          <w:p w:rsidR="00BF2877" w:rsidRPr="002F6FE5" w:rsidRDefault="00BF2877" w:rsidP="00700FF2">
            <w:pPr>
              <w:spacing w:before="40" w:after="40" w:line="240" w:lineRule="auto"/>
              <w:jc w:val="center"/>
              <w:rPr>
                <w:rFonts w:ascii="Arial" w:eastAsia="Times New Roman" w:hAnsi="Arial" w:cs="Arial"/>
                <w:color w:val="000000"/>
                <w:sz w:val="20"/>
                <w:szCs w:val="20"/>
                <w:lang w:eastAsia="it-IT"/>
              </w:rPr>
            </w:pPr>
            <w:r w:rsidRPr="002F6FE5">
              <w:rPr>
                <w:rFonts w:ascii="Arial" w:eastAsia="Times New Roman" w:hAnsi="Arial" w:cs="Arial"/>
                <w:color w:val="000000"/>
                <w:sz w:val="20"/>
                <w:szCs w:val="20"/>
                <w:lang w:eastAsia="it-IT"/>
              </w:rPr>
              <w:t>8</w:t>
            </w:r>
          </w:p>
        </w:tc>
        <w:tc>
          <w:tcPr>
            <w:tcW w:w="4820" w:type="dxa"/>
            <w:vAlign w:val="center"/>
          </w:tcPr>
          <w:p w:rsidR="00BF2877" w:rsidRPr="002F6FE5" w:rsidRDefault="00BF2877" w:rsidP="00700FF2">
            <w:pPr>
              <w:spacing w:before="40" w:after="40" w:line="240" w:lineRule="auto"/>
              <w:rPr>
                <w:rFonts w:ascii="Arial" w:eastAsia="Times New Roman" w:hAnsi="Arial" w:cs="Arial"/>
                <w:color w:val="000000"/>
                <w:sz w:val="20"/>
                <w:szCs w:val="20"/>
                <w:lang w:eastAsia="it-IT"/>
              </w:rPr>
            </w:pPr>
            <w:r w:rsidRPr="002F6FE5">
              <w:rPr>
                <w:rFonts w:ascii="Arial" w:eastAsia="Times New Roman" w:hAnsi="Arial" w:cs="Arial"/>
                <w:color w:val="000000"/>
                <w:sz w:val="20"/>
                <w:szCs w:val="20"/>
                <w:lang w:eastAsia="it-IT"/>
              </w:rPr>
              <w:t xml:space="preserve">Staff costituito da tutti i consulenti in possesso di titolo di studio Laurea in discipline inerenti l'offerta formativa </w:t>
            </w:r>
          </w:p>
        </w:tc>
        <w:tc>
          <w:tcPr>
            <w:tcW w:w="993" w:type="dxa"/>
            <w:vAlign w:val="center"/>
          </w:tcPr>
          <w:p w:rsidR="00BF2877" w:rsidRPr="002F6FE5" w:rsidRDefault="00BF2877" w:rsidP="00700FF2">
            <w:pPr>
              <w:spacing w:before="40" w:after="40" w:line="240" w:lineRule="auto"/>
              <w:jc w:val="center"/>
              <w:rPr>
                <w:rFonts w:ascii="Arial" w:eastAsia="Times New Roman" w:hAnsi="Arial" w:cs="Arial"/>
                <w:color w:val="000000"/>
                <w:sz w:val="20"/>
                <w:szCs w:val="20"/>
                <w:lang w:eastAsia="it-IT"/>
              </w:rPr>
            </w:pPr>
            <w:r w:rsidRPr="002F6FE5">
              <w:rPr>
                <w:rFonts w:ascii="Arial" w:eastAsia="Times New Roman" w:hAnsi="Arial" w:cs="Arial"/>
                <w:color w:val="000000"/>
                <w:sz w:val="20"/>
                <w:szCs w:val="20"/>
                <w:lang w:eastAsia="it-IT"/>
              </w:rPr>
              <w:t>8</w:t>
            </w:r>
          </w:p>
        </w:tc>
      </w:tr>
      <w:tr w:rsidR="00BF2877" w:rsidRPr="002F6FE5" w:rsidTr="00700FF2">
        <w:tc>
          <w:tcPr>
            <w:tcW w:w="3328" w:type="dxa"/>
            <w:vMerge/>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992" w:type="dxa"/>
            <w:vMerge/>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p>
        </w:tc>
        <w:tc>
          <w:tcPr>
            <w:tcW w:w="4820" w:type="dxa"/>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color w:val="000000"/>
                <w:sz w:val="20"/>
                <w:szCs w:val="20"/>
                <w:lang w:eastAsia="it-IT"/>
              </w:rPr>
              <w:t>Staff costituito da almeno un consulente in possesso di titolo di studio Laurea in discipline inerenti l'offerta formativa</w:t>
            </w:r>
          </w:p>
        </w:tc>
        <w:tc>
          <w:tcPr>
            <w:tcW w:w="993" w:type="dxa"/>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r w:rsidRPr="002F6FE5">
              <w:rPr>
                <w:rFonts w:ascii="Arial" w:eastAsia="Times New Roman" w:hAnsi="Arial" w:cs="Arial"/>
                <w:color w:val="000000"/>
                <w:sz w:val="20"/>
                <w:szCs w:val="20"/>
                <w:lang w:eastAsia="it-IT"/>
              </w:rPr>
              <w:t>4</w:t>
            </w:r>
          </w:p>
        </w:tc>
      </w:tr>
      <w:tr w:rsidR="00BF2877" w:rsidRPr="002F6FE5" w:rsidTr="009F2421">
        <w:tc>
          <w:tcPr>
            <w:tcW w:w="3328" w:type="dxa"/>
            <w:vMerge w:val="restart"/>
            <w:shd w:val="clear" w:color="auto" w:fill="auto"/>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lastRenderedPageBreak/>
              <w:t>Maggior soddisfacimento della proposta progettuale delle priorità di intervento settoriali, territoriali, tematiche e di target di destinatari, delle priorità e dei fabbisogni e delle priorità del Programma;</w:t>
            </w:r>
          </w:p>
        </w:tc>
        <w:tc>
          <w:tcPr>
            <w:tcW w:w="992" w:type="dxa"/>
            <w:vMerge w:val="restart"/>
            <w:shd w:val="clear" w:color="auto" w:fill="auto"/>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proofErr w:type="spellStart"/>
            <w:r w:rsidRPr="002F6FE5">
              <w:rPr>
                <w:rFonts w:ascii="Arial" w:eastAsia="Times New Roman" w:hAnsi="Arial" w:cs="Arial"/>
                <w:sz w:val="20"/>
                <w:szCs w:val="20"/>
                <w:lang w:eastAsia="it-IT"/>
              </w:rPr>
              <w:t>max</w:t>
            </w:r>
            <w:proofErr w:type="spellEnd"/>
            <w:r w:rsidRPr="002F6FE5">
              <w:rPr>
                <w:rFonts w:ascii="Arial" w:eastAsia="Times New Roman" w:hAnsi="Arial" w:cs="Arial"/>
                <w:sz w:val="20"/>
                <w:szCs w:val="20"/>
                <w:lang w:eastAsia="it-IT"/>
              </w:rPr>
              <w:t xml:space="preserve"> 12</w:t>
            </w:r>
          </w:p>
        </w:tc>
        <w:tc>
          <w:tcPr>
            <w:tcW w:w="4820" w:type="dxa"/>
            <w:shd w:val="clear" w:color="auto" w:fill="auto"/>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 xml:space="preserve">Più del 30% dei destinatari dei servizi operano in regimi </w:t>
            </w:r>
            <w:proofErr w:type="spellStart"/>
            <w:r w:rsidRPr="002F6FE5">
              <w:rPr>
                <w:rFonts w:ascii="Arial" w:eastAsia="Times New Roman" w:hAnsi="Arial" w:cs="Arial"/>
                <w:sz w:val="20"/>
                <w:szCs w:val="20"/>
                <w:lang w:eastAsia="it-IT"/>
              </w:rPr>
              <w:t>unionali</w:t>
            </w:r>
            <w:proofErr w:type="spellEnd"/>
            <w:r w:rsidRPr="002F6FE5">
              <w:rPr>
                <w:rFonts w:ascii="Arial" w:eastAsia="Times New Roman" w:hAnsi="Arial" w:cs="Arial"/>
                <w:sz w:val="20"/>
                <w:szCs w:val="20"/>
                <w:lang w:eastAsia="it-IT"/>
              </w:rPr>
              <w:t>, nazionali e facoltativi di cui alla misura 3 del PSR</w:t>
            </w:r>
          </w:p>
        </w:tc>
        <w:tc>
          <w:tcPr>
            <w:tcW w:w="993" w:type="dxa"/>
            <w:shd w:val="clear" w:color="auto" w:fill="auto"/>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r w:rsidRPr="002F6FE5">
              <w:rPr>
                <w:rFonts w:ascii="Arial" w:eastAsia="Times New Roman" w:hAnsi="Arial" w:cs="Arial"/>
                <w:sz w:val="20"/>
                <w:szCs w:val="20"/>
                <w:lang w:eastAsia="it-IT"/>
              </w:rPr>
              <w:t>2</w:t>
            </w:r>
          </w:p>
        </w:tc>
      </w:tr>
      <w:tr w:rsidR="00BF2877" w:rsidRPr="002F6FE5" w:rsidTr="009F2421">
        <w:tc>
          <w:tcPr>
            <w:tcW w:w="3328" w:type="dxa"/>
            <w:vMerge/>
            <w:shd w:val="clear" w:color="auto" w:fill="auto"/>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992" w:type="dxa"/>
            <w:vMerge/>
            <w:shd w:val="clear" w:color="auto" w:fill="auto"/>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4820" w:type="dxa"/>
            <w:shd w:val="clear" w:color="auto" w:fill="auto"/>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Più del 30% dei destinatari dei servizi operano in ambiente di "montagna" o in "aree svantaggiate"</w:t>
            </w:r>
          </w:p>
        </w:tc>
        <w:tc>
          <w:tcPr>
            <w:tcW w:w="993" w:type="dxa"/>
            <w:shd w:val="clear" w:color="auto" w:fill="auto"/>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r w:rsidRPr="002F6FE5">
              <w:rPr>
                <w:rFonts w:ascii="Arial" w:eastAsia="Times New Roman" w:hAnsi="Arial" w:cs="Arial"/>
                <w:sz w:val="20"/>
                <w:szCs w:val="20"/>
                <w:lang w:eastAsia="it-IT"/>
              </w:rPr>
              <w:t>4</w:t>
            </w:r>
          </w:p>
        </w:tc>
      </w:tr>
      <w:tr w:rsidR="00BF2877" w:rsidRPr="002F6FE5" w:rsidTr="009F2421">
        <w:tc>
          <w:tcPr>
            <w:tcW w:w="3328" w:type="dxa"/>
            <w:vMerge/>
            <w:shd w:val="clear" w:color="auto" w:fill="auto"/>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992" w:type="dxa"/>
            <w:vMerge/>
            <w:shd w:val="clear" w:color="auto" w:fill="auto"/>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4820" w:type="dxa"/>
            <w:shd w:val="clear" w:color="auto" w:fill="auto"/>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Più del 30% dei destinatari dei servizi operano in aziende con meno di 100,000 € di standard output</w:t>
            </w:r>
          </w:p>
        </w:tc>
        <w:tc>
          <w:tcPr>
            <w:tcW w:w="993" w:type="dxa"/>
            <w:shd w:val="clear" w:color="auto" w:fill="auto"/>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r w:rsidRPr="002F6FE5">
              <w:rPr>
                <w:rFonts w:ascii="Arial" w:eastAsia="Times New Roman" w:hAnsi="Arial" w:cs="Arial"/>
                <w:sz w:val="20"/>
                <w:szCs w:val="20"/>
                <w:lang w:eastAsia="it-IT"/>
              </w:rPr>
              <w:t>2</w:t>
            </w:r>
          </w:p>
        </w:tc>
      </w:tr>
      <w:tr w:rsidR="00BF2877" w:rsidRPr="002F6FE5" w:rsidTr="009F2421">
        <w:tc>
          <w:tcPr>
            <w:tcW w:w="3328" w:type="dxa"/>
            <w:vMerge/>
            <w:shd w:val="clear" w:color="auto" w:fill="auto"/>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992" w:type="dxa"/>
            <w:vMerge/>
            <w:shd w:val="clear" w:color="auto" w:fill="auto"/>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p>
        </w:tc>
        <w:tc>
          <w:tcPr>
            <w:tcW w:w="4820" w:type="dxa"/>
            <w:shd w:val="clear" w:color="auto" w:fill="auto"/>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Agricoltori Professionali &gt; 50%</w:t>
            </w:r>
          </w:p>
        </w:tc>
        <w:tc>
          <w:tcPr>
            <w:tcW w:w="993" w:type="dxa"/>
            <w:shd w:val="clear" w:color="auto" w:fill="auto"/>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r w:rsidRPr="002F6FE5">
              <w:rPr>
                <w:rFonts w:ascii="Arial" w:eastAsia="Times New Roman" w:hAnsi="Arial" w:cs="Arial"/>
                <w:sz w:val="20"/>
                <w:szCs w:val="20"/>
                <w:lang w:eastAsia="it-IT"/>
              </w:rPr>
              <w:t>4</w:t>
            </w:r>
          </w:p>
        </w:tc>
      </w:tr>
      <w:tr w:rsidR="00BF2877" w:rsidRPr="002F6FE5" w:rsidTr="00700FF2">
        <w:tc>
          <w:tcPr>
            <w:tcW w:w="3328" w:type="dxa"/>
            <w:vMerge w:val="restart"/>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Maggior numero di consulenze (soggetti destinatari) erogate</w:t>
            </w:r>
          </w:p>
        </w:tc>
        <w:tc>
          <w:tcPr>
            <w:tcW w:w="992" w:type="dxa"/>
            <w:vMerge w:val="restart"/>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proofErr w:type="spellStart"/>
            <w:r w:rsidRPr="002F6FE5">
              <w:rPr>
                <w:rFonts w:ascii="Arial" w:eastAsia="Times New Roman" w:hAnsi="Arial" w:cs="Arial"/>
                <w:sz w:val="20"/>
                <w:szCs w:val="20"/>
                <w:lang w:eastAsia="it-IT"/>
              </w:rPr>
              <w:t>max</w:t>
            </w:r>
            <w:proofErr w:type="spellEnd"/>
            <w:r w:rsidRPr="002F6FE5">
              <w:rPr>
                <w:rFonts w:ascii="Arial" w:eastAsia="Times New Roman" w:hAnsi="Arial" w:cs="Arial"/>
                <w:sz w:val="20"/>
                <w:szCs w:val="20"/>
                <w:lang w:eastAsia="it-IT"/>
              </w:rPr>
              <w:t xml:space="preserve"> 8</w:t>
            </w:r>
          </w:p>
        </w:tc>
        <w:tc>
          <w:tcPr>
            <w:tcW w:w="4820" w:type="dxa"/>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Numero di consulenze previste da "Piano di consulenza" &gt; a 500</w:t>
            </w:r>
          </w:p>
        </w:tc>
        <w:tc>
          <w:tcPr>
            <w:tcW w:w="993" w:type="dxa"/>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r w:rsidRPr="002F6FE5">
              <w:rPr>
                <w:rFonts w:ascii="Arial" w:eastAsia="Times New Roman" w:hAnsi="Arial" w:cs="Arial"/>
                <w:sz w:val="20"/>
                <w:szCs w:val="20"/>
                <w:lang w:eastAsia="it-IT"/>
              </w:rPr>
              <w:t>4</w:t>
            </w:r>
          </w:p>
        </w:tc>
      </w:tr>
      <w:tr w:rsidR="00BF2877" w:rsidRPr="002F6FE5" w:rsidTr="00700FF2">
        <w:tc>
          <w:tcPr>
            <w:tcW w:w="3328" w:type="dxa"/>
            <w:vMerge/>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992" w:type="dxa"/>
            <w:vMerge/>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4820" w:type="dxa"/>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Rapporto n° consulenti/beneficiari del servizio &lt; 50</w:t>
            </w:r>
          </w:p>
        </w:tc>
        <w:tc>
          <w:tcPr>
            <w:tcW w:w="993" w:type="dxa"/>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r w:rsidRPr="002F6FE5">
              <w:rPr>
                <w:rFonts w:ascii="Arial" w:eastAsia="Times New Roman" w:hAnsi="Arial" w:cs="Arial"/>
                <w:sz w:val="20"/>
                <w:szCs w:val="20"/>
                <w:lang w:eastAsia="it-IT"/>
              </w:rPr>
              <w:t>4</w:t>
            </w:r>
          </w:p>
        </w:tc>
      </w:tr>
      <w:tr w:rsidR="00BF2877" w:rsidRPr="002F6FE5" w:rsidTr="00700FF2">
        <w:tc>
          <w:tcPr>
            <w:tcW w:w="3328" w:type="dxa"/>
            <w:vMerge w:val="restart"/>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Maggior numero di ambiti tematici di consulenza trattati;</w:t>
            </w:r>
          </w:p>
        </w:tc>
        <w:tc>
          <w:tcPr>
            <w:tcW w:w="992" w:type="dxa"/>
            <w:vMerge w:val="restart"/>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proofErr w:type="spellStart"/>
            <w:r w:rsidRPr="002F6FE5">
              <w:rPr>
                <w:rFonts w:ascii="Arial" w:eastAsia="Times New Roman" w:hAnsi="Arial" w:cs="Arial"/>
                <w:sz w:val="20"/>
                <w:szCs w:val="20"/>
                <w:lang w:eastAsia="it-IT"/>
              </w:rPr>
              <w:t>max</w:t>
            </w:r>
            <w:proofErr w:type="spellEnd"/>
            <w:r w:rsidRPr="002F6FE5">
              <w:rPr>
                <w:rFonts w:ascii="Arial" w:eastAsia="Times New Roman" w:hAnsi="Arial" w:cs="Arial"/>
                <w:sz w:val="20"/>
                <w:szCs w:val="20"/>
                <w:lang w:eastAsia="it-IT"/>
              </w:rPr>
              <w:t xml:space="preserve"> 10</w:t>
            </w:r>
          </w:p>
        </w:tc>
        <w:tc>
          <w:tcPr>
            <w:tcW w:w="4820" w:type="dxa"/>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 xml:space="preserve">Il "Piano di consulenza" prevede l'erogazione di servizi in almeno 4 ambiti tematici di cui al a) b) c) descrizione generale della Misura </w:t>
            </w:r>
            <w:proofErr w:type="spellStart"/>
            <w:r w:rsidRPr="002F6FE5">
              <w:rPr>
                <w:rFonts w:ascii="Arial" w:eastAsia="Times New Roman" w:hAnsi="Arial" w:cs="Arial"/>
                <w:sz w:val="20"/>
                <w:szCs w:val="20"/>
                <w:lang w:eastAsia="it-IT"/>
              </w:rPr>
              <w:t>parag</w:t>
            </w:r>
            <w:proofErr w:type="spellEnd"/>
            <w:r w:rsidRPr="002F6FE5">
              <w:rPr>
                <w:rFonts w:ascii="Arial" w:eastAsia="Times New Roman" w:hAnsi="Arial" w:cs="Arial"/>
                <w:sz w:val="20"/>
                <w:szCs w:val="20"/>
                <w:lang w:eastAsia="it-IT"/>
              </w:rPr>
              <w:t>. 8.2.2.2</w:t>
            </w:r>
          </w:p>
        </w:tc>
        <w:tc>
          <w:tcPr>
            <w:tcW w:w="993" w:type="dxa"/>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r w:rsidRPr="002F6FE5">
              <w:rPr>
                <w:rFonts w:ascii="Arial" w:eastAsia="Times New Roman" w:hAnsi="Arial" w:cs="Arial"/>
                <w:sz w:val="20"/>
                <w:szCs w:val="20"/>
                <w:lang w:eastAsia="it-IT"/>
              </w:rPr>
              <w:t>6</w:t>
            </w:r>
          </w:p>
        </w:tc>
      </w:tr>
      <w:tr w:rsidR="00BF2877" w:rsidRPr="002F6FE5" w:rsidTr="00700FF2">
        <w:tc>
          <w:tcPr>
            <w:tcW w:w="3328" w:type="dxa"/>
            <w:vMerge/>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992" w:type="dxa"/>
            <w:vMerge/>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4820" w:type="dxa"/>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 xml:space="preserve">Il "Piano di consulenza" prevede l'erogazione di servizi tra 2 e 4 ambiti tematici di cui al a) b) c) descrizione generale della Misura </w:t>
            </w:r>
            <w:proofErr w:type="spellStart"/>
            <w:r w:rsidRPr="002F6FE5">
              <w:rPr>
                <w:rFonts w:ascii="Arial" w:eastAsia="Times New Roman" w:hAnsi="Arial" w:cs="Arial"/>
                <w:sz w:val="20"/>
                <w:szCs w:val="20"/>
                <w:lang w:eastAsia="it-IT"/>
              </w:rPr>
              <w:t>parag</w:t>
            </w:r>
            <w:proofErr w:type="spellEnd"/>
            <w:r w:rsidRPr="002F6FE5">
              <w:rPr>
                <w:rFonts w:ascii="Arial" w:eastAsia="Times New Roman" w:hAnsi="Arial" w:cs="Arial"/>
                <w:sz w:val="20"/>
                <w:szCs w:val="20"/>
                <w:lang w:eastAsia="it-IT"/>
              </w:rPr>
              <w:t>. 8.2.2.2</w:t>
            </w:r>
          </w:p>
        </w:tc>
        <w:tc>
          <w:tcPr>
            <w:tcW w:w="993" w:type="dxa"/>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r w:rsidRPr="002F6FE5">
              <w:rPr>
                <w:rFonts w:ascii="Arial" w:eastAsia="Times New Roman" w:hAnsi="Arial" w:cs="Arial"/>
                <w:sz w:val="20"/>
                <w:szCs w:val="20"/>
                <w:lang w:eastAsia="it-IT"/>
              </w:rPr>
              <w:t>4</w:t>
            </w:r>
          </w:p>
        </w:tc>
      </w:tr>
      <w:tr w:rsidR="00BF2877" w:rsidRPr="002F6FE5" w:rsidTr="00700FF2">
        <w:tc>
          <w:tcPr>
            <w:tcW w:w="3328" w:type="dxa"/>
            <w:vMerge w:val="restart"/>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Trattazione di tematiche inerenti i tre obiettivi trasversali dello sviluppo rurale (ambiente-clima-</w:t>
            </w:r>
            <w:r w:rsidRPr="002F6FE5">
              <w:rPr>
                <w:rFonts w:ascii="Arial" w:eastAsia="Times New Roman" w:hAnsi="Arial" w:cs="Arial"/>
                <w:sz w:val="20"/>
                <w:szCs w:val="20"/>
                <w:lang w:eastAsia="it-IT"/>
              </w:rPr>
              <w:br/>
              <w:t>innovazione).</w:t>
            </w:r>
          </w:p>
        </w:tc>
        <w:tc>
          <w:tcPr>
            <w:tcW w:w="992" w:type="dxa"/>
            <w:vMerge w:val="restart"/>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proofErr w:type="spellStart"/>
            <w:r w:rsidRPr="002F6FE5">
              <w:rPr>
                <w:rFonts w:ascii="Arial" w:eastAsia="Times New Roman" w:hAnsi="Arial" w:cs="Arial"/>
                <w:sz w:val="20"/>
                <w:szCs w:val="20"/>
                <w:lang w:eastAsia="it-IT"/>
              </w:rPr>
              <w:t>max</w:t>
            </w:r>
            <w:proofErr w:type="spellEnd"/>
            <w:r w:rsidRPr="002F6FE5">
              <w:rPr>
                <w:rFonts w:ascii="Arial" w:eastAsia="Times New Roman" w:hAnsi="Arial" w:cs="Arial"/>
                <w:sz w:val="20"/>
                <w:szCs w:val="20"/>
                <w:lang w:eastAsia="it-IT"/>
              </w:rPr>
              <w:t xml:space="preserve"> 10</w:t>
            </w:r>
          </w:p>
        </w:tc>
        <w:tc>
          <w:tcPr>
            <w:tcW w:w="4820" w:type="dxa"/>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Il soggetto erogatore di servizi è strutturato con un Gruppo Operativo</w:t>
            </w:r>
          </w:p>
        </w:tc>
        <w:tc>
          <w:tcPr>
            <w:tcW w:w="993" w:type="dxa"/>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r w:rsidRPr="002F6FE5">
              <w:rPr>
                <w:rFonts w:ascii="Arial" w:eastAsia="Times New Roman" w:hAnsi="Arial" w:cs="Arial"/>
                <w:sz w:val="20"/>
                <w:szCs w:val="20"/>
                <w:lang w:eastAsia="it-IT"/>
              </w:rPr>
              <w:t>5</w:t>
            </w:r>
          </w:p>
        </w:tc>
      </w:tr>
      <w:tr w:rsidR="00BF2877" w:rsidRPr="002F6FE5" w:rsidTr="00700FF2">
        <w:tc>
          <w:tcPr>
            <w:tcW w:w="3328" w:type="dxa"/>
            <w:vMerge/>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992" w:type="dxa"/>
            <w:vMerge/>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p>
        </w:tc>
        <w:tc>
          <w:tcPr>
            <w:tcW w:w="4820" w:type="dxa"/>
            <w:vAlign w:val="center"/>
          </w:tcPr>
          <w:p w:rsidR="00BF2877" w:rsidRPr="002F6FE5" w:rsidRDefault="00BF2877" w:rsidP="00700FF2">
            <w:pPr>
              <w:spacing w:before="40" w:after="40" w:line="240" w:lineRule="auto"/>
              <w:rPr>
                <w:rFonts w:ascii="Arial" w:eastAsia="Times New Roman" w:hAnsi="Arial" w:cs="Arial"/>
                <w:sz w:val="20"/>
                <w:szCs w:val="20"/>
                <w:lang w:eastAsia="it-IT"/>
              </w:rPr>
            </w:pPr>
            <w:r w:rsidRPr="002F6FE5">
              <w:rPr>
                <w:rFonts w:ascii="Arial" w:eastAsia="Times New Roman" w:hAnsi="Arial" w:cs="Arial"/>
                <w:sz w:val="20"/>
                <w:szCs w:val="20"/>
                <w:lang w:eastAsia="it-IT"/>
              </w:rPr>
              <w:t xml:space="preserve">Il soggetto erogatore di servizi di consulenza vanta nello staff componenti con esperienza documentata (almeno quinquennale), titoli di studio e/o pubblicazioni scientifiche pertinenti sulle tematiche </w:t>
            </w:r>
            <w:proofErr w:type="spellStart"/>
            <w:r w:rsidRPr="002F6FE5">
              <w:rPr>
                <w:rFonts w:ascii="Arial" w:eastAsia="Times New Roman" w:hAnsi="Arial" w:cs="Arial"/>
                <w:sz w:val="20"/>
                <w:szCs w:val="20"/>
                <w:lang w:eastAsia="it-IT"/>
              </w:rPr>
              <w:t>agroclimatico</w:t>
            </w:r>
            <w:proofErr w:type="spellEnd"/>
            <w:r w:rsidRPr="002F6FE5">
              <w:rPr>
                <w:rFonts w:ascii="Arial" w:eastAsia="Times New Roman" w:hAnsi="Arial" w:cs="Arial"/>
                <w:sz w:val="20"/>
                <w:szCs w:val="20"/>
                <w:lang w:eastAsia="it-IT"/>
              </w:rPr>
              <w:t>-ambientale (qualità del suolo, risorse idriche, qualità dell'aria).</w:t>
            </w:r>
          </w:p>
        </w:tc>
        <w:tc>
          <w:tcPr>
            <w:tcW w:w="993" w:type="dxa"/>
            <w:vAlign w:val="center"/>
          </w:tcPr>
          <w:p w:rsidR="00BF2877" w:rsidRPr="002F6FE5" w:rsidRDefault="00BF2877" w:rsidP="00700FF2">
            <w:pPr>
              <w:spacing w:before="40" w:after="40" w:line="240" w:lineRule="auto"/>
              <w:jc w:val="center"/>
              <w:rPr>
                <w:rFonts w:ascii="Arial" w:eastAsia="Times New Roman" w:hAnsi="Arial" w:cs="Arial"/>
                <w:sz w:val="20"/>
                <w:szCs w:val="20"/>
                <w:lang w:eastAsia="it-IT"/>
              </w:rPr>
            </w:pPr>
            <w:r w:rsidRPr="002F6FE5">
              <w:rPr>
                <w:rFonts w:ascii="Arial" w:eastAsia="Times New Roman" w:hAnsi="Arial" w:cs="Arial"/>
                <w:sz w:val="20"/>
                <w:szCs w:val="20"/>
                <w:lang w:eastAsia="it-IT"/>
              </w:rPr>
              <w:t>5</w:t>
            </w:r>
          </w:p>
        </w:tc>
      </w:tr>
    </w:tbl>
    <w:p w:rsidR="00BF2877" w:rsidRDefault="00BF2877" w:rsidP="00BF2877">
      <w:pPr>
        <w:pStyle w:val="Corpodeltesto1"/>
        <w:rPr>
          <w:rFonts w:cs="Arial"/>
          <w:b/>
          <w:bCs/>
        </w:rPr>
      </w:pPr>
    </w:p>
    <w:p w:rsidR="00014ECA" w:rsidRPr="00806359" w:rsidRDefault="00014ECA" w:rsidP="00250B8F">
      <w:pPr>
        <w:pStyle w:val="NormaleWeb"/>
        <w:jc w:val="both"/>
        <w:rPr>
          <w:rFonts w:ascii="Arial" w:hAnsi="Arial" w:cs="Arial"/>
          <w:sz w:val="22"/>
          <w:szCs w:val="22"/>
        </w:rPr>
      </w:pPr>
      <w:r w:rsidRPr="00806359">
        <w:rPr>
          <w:rFonts w:ascii="Arial" w:hAnsi="Arial" w:cs="Arial"/>
          <w:sz w:val="22"/>
          <w:szCs w:val="22"/>
        </w:rPr>
        <w:t>Qualora le domande ammissibili a finanziamento superino la dotazione massima messa a bando, la commissione di valutazione opererà in autonomia una riduzione delle richieste di contributo.</w:t>
      </w:r>
    </w:p>
    <w:p w:rsidR="00014ECA" w:rsidRPr="00806359" w:rsidRDefault="00014ECA" w:rsidP="00250B8F">
      <w:pPr>
        <w:pStyle w:val="NormaleWeb"/>
        <w:jc w:val="both"/>
        <w:rPr>
          <w:rFonts w:ascii="Arial" w:hAnsi="Arial" w:cs="Arial"/>
          <w:sz w:val="22"/>
          <w:szCs w:val="22"/>
        </w:rPr>
      </w:pPr>
      <w:r w:rsidRPr="00806359">
        <w:rPr>
          <w:rFonts w:ascii="Arial" w:hAnsi="Arial" w:cs="Arial"/>
          <w:sz w:val="22"/>
          <w:szCs w:val="22"/>
        </w:rPr>
        <w:t xml:space="preserve">Tale riduzione si giustifica in considerazione delle economie di scala che i progetti di consulenza possono maturare per importi superiori ad un tetto pari a 200.000€. </w:t>
      </w:r>
    </w:p>
    <w:p w:rsidR="00014ECA" w:rsidRDefault="00014ECA" w:rsidP="00250B8F">
      <w:pPr>
        <w:pStyle w:val="NormaleWeb"/>
        <w:jc w:val="both"/>
        <w:rPr>
          <w:rFonts w:ascii="Arial" w:hAnsi="Arial" w:cs="Arial"/>
          <w:sz w:val="22"/>
          <w:szCs w:val="22"/>
        </w:rPr>
      </w:pPr>
      <w:r w:rsidRPr="00806359">
        <w:rPr>
          <w:rFonts w:ascii="Arial" w:hAnsi="Arial" w:cs="Arial"/>
          <w:sz w:val="22"/>
          <w:szCs w:val="22"/>
        </w:rPr>
        <w:t>La riduzione sarà applicata alle domande eccedenti tale importo, con una formula ad hoc che prenderà in considerazione, da un lato l’importo in eccesso da ridurre, dall’altro il punteggio maturato dai singoli proponenti in relazione ai criteri di selezione. Maggiore è il punteggio acquisito, minore è la percentuale di taglio applicata.</w:t>
      </w:r>
    </w:p>
    <w:p w:rsidR="00806359" w:rsidRPr="00806359" w:rsidRDefault="00806359" w:rsidP="00806359">
      <w:pPr>
        <w:pStyle w:val="NormaleWeb"/>
        <w:rPr>
          <w:rFonts w:ascii="Arial" w:hAnsi="Arial" w:cs="Arial"/>
          <w:sz w:val="22"/>
          <w:szCs w:val="22"/>
        </w:rPr>
      </w:pPr>
    </w:p>
    <w:p w:rsidR="0072681A" w:rsidRDefault="0072681A" w:rsidP="0072681A">
      <w:pPr>
        <w:pStyle w:val="Titolo1"/>
        <w:rPr>
          <w:rFonts w:ascii="Arial" w:hAnsi="Arial" w:cs="Arial"/>
          <w:b/>
          <w:sz w:val="24"/>
          <w:szCs w:val="24"/>
        </w:rPr>
      </w:pPr>
      <w:bookmarkStart w:id="15" w:name="_Toc498435906"/>
      <w:r>
        <w:rPr>
          <w:rFonts w:ascii="Arial" w:hAnsi="Arial" w:cs="Arial"/>
          <w:b/>
          <w:sz w:val="24"/>
          <w:szCs w:val="24"/>
        </w:rPr>
        <w:t>Documentazione richiesta</w:t>
      </w:r>
      <w:bookmarkEnd w:id="15"/>
    </w:p>
    <w:p w:rsidR="00731779" w:rsidRPr="0052701D" w:rsidRDefault="00341106" w:rsidP="0072681A">
      <w:pPr>
        <w:pStyle w:val="NormaleWeb"/>
        <w:rPr>
          <w:rFonts w:ascii="Arial" w:hAnsi="Arial" w:cs="Arial"/>
          <w:sz w:val="22"/>
          <w:szCs w:val="22"/>
        </w:rPr>
      </w:pPr>
      <w:r w:rsidRPr="0052701D">
        <w:rPr>
          <w:rFonts w:ascii="Arial" w:hAnsi="Arial" w:cs="Arial"/>
          <w:sz w:val="22"/>
          <w:szCs w:val="22"/>
        </w:rPr>
        <w:t>Allegata alla domanda di sostegno dovrà essere presentata la seguente documentazione</w:t>
      </w:r>
      <w:r w:rsidR="00825B79" w:rsidRPr="0052701D">
        <w:rPr>
          <w:rFonts w:ascii="Arial" w:hAnsi="Arial" w:cs="Arial"/>
          <w:sz w:val="22"/>
          <w:szCs w:val="22"/>
        </w:rPr>
        <w:t>:</w:t>
      </w:r>
    </w:p>
    <w:p w:rsidR="00825B79" w:rsidRPr="0052701D" w:rsidRDefault="00825B79" w:rsidP="00825B79">
      <w:pPr>
        <w:pStyle w:val="NormaleWeb"/>
        <w:numPr>
          <w:ilvl w:val="0"/>
          <w:numId w:val="37"/>
        </w:numPr>
        <w:rPr>
          <w:rFonts w:ascii="Arial" w:hAnsi="Arial" w:cs="Arial"/>
          <w:sz w:val="22"/>
          <w:szCs w:val="22"/>
        </w:rPr>
      </w:pPr>
      <w:r w:rsidRPr="0052701D">
        <w:rPr>
          <w:rFonts w:ascii="Arial" w:hAnsi="Arial" w:cs="Arial"/>
          <w:sz w:val="22"/>
          <w:szCs w:val="22"/>
        </w:rPr>
        <w:t>Proposta progettuale del servizio</w:t>
      </w:r>
      <w:r w:rsidR="003B7621" w:rsidRPr="0052701D">
        <w:rPr>
          <w:rFonts w:ascii="Arial" w:hAnsi="Arial" w:cs="Arial"/>
          <w:sz w:val="22"/>
          <w:szCs w:val="22"/>
        </w:rPr>
        <w:t xml:space="preserve"> (</w:t>
      </w:r>
      <w:r w:rsidR="003B7621" w:rsidRPr="0052701D">
        <w:rPr>
          <w:rFonts w:ascii="Arial" w:hAnsi="Arial" w:cs="Arial"/>
          <w:sz w:val="22"/>
          <w:szCs w:val="22"/>
          <w:highlight w:val="yellow"/>
        </w:rPr>
        <w:t>Prevediamo un modello???)</w:t>
      </w:r>
      <w:r w:rsidRPr="0052701D">
        <w:rPr>
          <w:rFonts w:ascii="Arial" w:hAnsi="Arial" w:cs="Arial"/>
          <w:sz w:val="22"/>
          <w:szCs w:val="22"/>
        </w:rPr>
        <w:t xml:space="preserve"> riportante gli elementi minimi di cui al</w:t>
      </w:r>
      <w:r w:rsidR="00517B64" w:rsidRPr="0052701D">
        <w:rPr>
          <w:rFonts w:ascii="Arial" w:hAnsi="Arial" w:cs="Arial"/>
          <w:sz w:val="22"/>
          <w:szCs w:val="22"/>
        </w:rPr>
        <w:t xml:space="preserve"> paragrafo “Requisiti del progetto”</w:t>
      </w:r>
      <w:r w:rsidR="001D469A" w:rsidRPr="0052701D">
        <w:rPr>
          <w:rFonts w:ascii="Arial" w:hAnsi="Arial" w:cs="Arial"/>
          <w:sz w:val="22"/>
          <w:szCs w:val="22"/>
        </w:rPr>
        <w:t>, oltre ai seguenti elementi:</w:t>
      </w:r>
    </w:p>
    <w:p w:rsidR="001D469A" w:rsidRPr="0052701D" w:rsidRDefault="001D469A" w:rsidP="001D469A">
      <w:pPr>
        <w:pStyle w:val="NormaleWeb"/>
        <w:numPr>
          <w:ilvl w:val="1"/>
          <w:numId w:val="37"/>
        </w:numPr>
        <w:rPr>
          <w:rFonts w:ascii="Arial" w:hAnsi="Arial" w:cs="Arial"/>
          <w:sz w:val="22"/>
          <w:szCs w:val="22"/>
        </w:rPr>
      </w:pPr>
      <w:proofErr w:type="spellStart"/>
      <w:r w:rsidRPr="0052701D">
        <w:rPr>
          <w:rFonts w:ascii="Arial" w:hAnsi="Arial" w:cs="Arial"/>
          <w:sz w:val="22"/>
          <w:szCs w:val="22"/>
        </w:rPr>
        <w:t>la</w:t>
      </w:r>
      <w:proofErr w:type="spellEnd"/>
      <w:r w:rsidRPr="0052701D">
        <w:rPr>
          <w:rFonts w:ascii="Arial" w:hAnsi="Arial" w:cs="Arial"/>
          <w:sz w:val="22"/>
          <w:szCs w:val="22"/>
        </w:rPr>
        <w:t>/le sedi interessate per l’espletamento del servizio;</w:t>
      </w:r>
    </w:p>
    <w:p w:rsidR="001D469A" w:rsidRPr="0052701D" w:rsidRDefault="001D469A" w:rsidP="001D469A">
      <w:pPr>
        <w:pStyle w:val="NormaleWeb"/>
        <w:numPr>
          <w:ilvl w:val="1"/>
          <w:numId w:val="37"/>
        </w:numPr>
        <w:rPr>
          <w:rFonts w:ascii="Arial" w:hAnsi="Arial" w:cs="Arial"/>
          <w:sz w:val="22"/>
          <w:szCs w:val="22"/>
        </w:rPr>
      </w:pPr>
      <w:r w:rsidRPr="0052701D">
        <w:rPr>
          <w:rFonts w:ascii="Arial" w:hAnsi="Arial" w:cs="Arial"/>
          <w:sz w:val="22"/>
          <w:szCs w:val="22"/>
        </w:rPr>
        <w:t>le caratteristiche e l’organizzazione del servizio;</w:t>
      </w:r>
    </w:p>
    <w:p w:rsidR="001D469A" w:rsidRPr="0052701D" w:rsidRDefault="001D469A" w:rsidP="001D469A">
      <w:pPr>
        <w:pStyle w:val="NormaleWeb"/>
        <w:numPr>
          <w:ilvl w:val="1"/>
          <w:numId w:val="37"/>
        </w:numPr>
        <w:rPr>
          <w:rFonts w:ascii="Arial" w:hAnsi="Arial" w:cs="Arial"/>
          <w:sz w:val="22"/>
          <w:szCs w:val="22"/>
        </w:rPr>
      </w:pPr>
      <w:r w:rsidRPr="0052701D">
        <w:rPr>
          <w:rFonts w:ascii="Arial" w:hAnsi="Arial" w:cs="Arial"/>
          <w:sz w:val="22"/>
          <w:szCs w:val="22"/>
        </w:rPr>
        <w:t>il cronoprogramma complessivo delle attività;</w:t>
      </w:r>
    </w:p>
    <w:p w:rsidR="001D469A" w:rsidRPr="0052701D" w:rsidRDefault="001D469A" w:rsidP="001D469A">
      <w:pPr>
        <w:pStyle w:val="NormaleWeb"/>
        <w:numPr>
          <w:ilvl w:val="1"/>
          <w:numId w:val="37"/>
        </w:numPr>
        <w:rPr>
          <w:rFonts w:ascii="Arial" w:hAnsi="Arial" w:cs="Arial"/>
          <w:sz w:val="22"/>
          <w:szCs w:val="22"/>
        </w:rPr>
      </w:pPr>
      <w:r w:rsidRPr="0052701D">
        <w:rPr>
          <w:rFonts w:ascii="Arial" w:hAnsi="Arial" w:cs="Arial"/>
          <w:sz w:val="22"/>
          <w:szCs w:val="22"/>
        </w:rPr>
        <w:lastRenderedPageBreak/>
        <w:t>metodologia di misurazione dei risultati raggiunti al termine della realizzazione delle attività</w:t>
      </w:r>
    </w:p>
    <w:p w:rsidR="001D469A" w:rsidRPr="0052701D" w:rsidRDefault="001D469A" w:rsidP="001D469A">
      <w:pPr>
        <w:pStyle w:val="NormaleWeb"/>
        <w:numPr>
          <w:ilvl w:val="1"/>
          <w:numId w:val="37"/>
        </w:numPr>
        <w:rPr>
          <w:rFonts w:ascii="Arial" w:hAnsi="Arial" w:cs="Arial"/>
          <w:sz w:val="22"/>
          <w:szCs w:val="22"/>
        </w:rPr>
      </w:pPr>
      <w:r w:rsidRPr="0052701D">
        <w:rPr>
          <w:rFonts w:ascii="Arial" w:hAnsi="Arial" w:cs="Arial"/>
          <w:sz w:val="22"/>
          <w:szCs w:val="22"/>
        </w:rPr>
        <w:t>le modalità di pagamento della quota di compartecipazione finanziaria privata (10%) a carico dell’azienda;</w:t>
      </w:r>
    </w:p>
    <w:p w:rsidR="001D469A" w:rsidRPr="0052701D" w:rsidRDefault="001D469A" w:rsidP="001D469A">
      <w:pPr>
        <w:pStyle w:val="NormaleWeb"/>
        <w:numPr>
          <w:ilvl w:val="1"/>
          <w:numId w:val="37"/>
        </w:numPr>
        <w:rPr>
          <w:rFonts w:ascii="Arial" w:hAnsi="Arial" w:cs="Arial"/>
          <w:sz w:val="22"/>
          <w:szCs w:val="22"/>
        </w:rPr>
      </w:pPr>
      <w:r w:rsidRPr="0052701D">
        <w:rPr>
          <w:rFonts w:ascii="Arial" w:hAnsi="Arial" w:cs="Arial"/>
          <w:sz w:val="22"/>
          <w:szCs w:val="22"/>
        </w:rPr>
        <w:t>i costi;</w:t>
      </w:r>
    </w:p>
    <w:p w:rsidR="00517B64" w:rsidRPr="0052701D" w:rsidRDefault="001D469A" w:rsidP="001D469A">
      <w:pPr>
        <w:pStyle w:val="NormaleWeb"/>
        <w:numPr>
          <w:ilvl w:val="0"/>
          <w:numId w:val="37"/>
        </w:numPr>
        <w:jc w:val="both"/>
        <w:rPr>
          <w:rFonts w:ascii="Arial" w:hAnsi="Arial" w:cs="Arial"/>
          <w:sz w:val="22"/>
          <w:szCs w:val="22"/>
        </w:rPr>
      </w:pPr>
      <w:r w:rsidRPr="0052701D">
        <w:rPr>
          <w:rFonts w:ascii="Arial" w:hAnsi="Arial" w:cs="Arial"/>
          <w:sz w:val="22"/>
          <w:szCs w:val="22"/>
        </w:rPr>
        <w:t xml:space="preserve">scheda </w:t>
      </w:r>
      <w:r w:rsidR="005C79AE" w:rsidRPr="0052701D">
        <w:rPr>
          <w:rFonts w:ascii="Arial" w:hAnsi="Arial" w:cs="Arial"/>
          <w:sz w:val="22"/>
          <w:szCs w:val="22"/>
        </w:rPr>
        <w:t xml:space="preserve">di dettaglio </w:t>
      </w:r>
      <w:r w:rsidR="003B7621" w:rsidRPr="0052701D">
        <w:rPr>
          <w:rFonts w:ascii="Arial" w:hAnsi="Arial" w:cs="Arial"/>
          <w:sz w:val="22"/>
          <w:szCs w:val="22"/>
        </w:rPr>
        <w:t>(</w:t>
      </w:r>
      <w:bookmarkStart w:id="16" w:name="_GoBack"/>
      <w:r w:rsidR="003B7621" w:rsidRPr="0052701D">
        <w:rPr>
          <w:rFonts w:ascii="Arial" w:hAnsi="Arial" w:cs="Arial"/>
          <w:sz w:val="22"/>
          <w:szCs w:val="22"/>
          <w:highlight w:val="yellow"/>
        </w:rPr>
        <w:t>Prevediamo un modello???)</w:t>
      </w:r>
      <w:r w:rsidR="003B7621" w:rsidRPr="0052701D">
        <w:rPr>
          <w:rFonts w:ascii="Arial" w:hAnsi="Arial" w:cs="Arial"/>
          <w:sz w:val="22"/>
          <w:szCs w:val="22"/>
        </w:rPr>
        <w:t xml:space="preserve"> </w:t>
      </w:r>
      <w:bookmarkEnd w:id="16"/>
      <w:r w:rsidRPr="0052701D">
        <w:rPr>
          <w:rFonts w:ascii="Arial" w:hAnsi="Arial" w:cs="Arial"/>
          <w:sz w:val="22"/>
          <w:szCs w:val="22"/>
        </w:rPr>
        <w:t>per ogni singola azienda riportante la descrizione della situazione iniziale (ex ante), il fabbisogno/problematica dell’azienda, i tempi di realizzazione, il costo complessivo e i risultati che si prevede di raggiungere;</w:t>
      </w:r>
    </w:p>
    <w:p w:rsidR="001D469A" w:rsidRPr="002A017E" w:rsidRDefault="001D469A" w:rsidP="001D469A">
      <w:pPr>
        <w:pStyle w:val="NormaleWeb"/>
        <w:numPr>
          <w:ilvl w:val="0"/>
          <w:numId w:val="37"/>
        </w:numPr>
        <w:jc w:val="both"/>
        <w:rPr>
          <w:rFonts w:ascii="Arial" w:hAnsi="Arial" w:cs="Arial"/>
          <w:sz w:val="22"/>
          <w:szCs w:val="22"/>
        </w:rPr>
      </w:pPr>
      <w:r w:rsidRPr="002A017E">
        <w:rPr>
          <w:rFonts w:ascii="Arial" w:hAnsi="Arial" w:cs="Arial"/>
          <w:sz w:val="22"/>
          <w:szCs w:val="22"/>
        </w:rPr>
        <w:t>Nel caso in cui sia stata prevista l’assegnazione di punteggio relativo al criterio di Selezione “Maggior soddisfacimento della proposta progettuale delle priorità di intervento settoriali, territoriali, tematiche e di target di destinatari, delle priorità e dei fabbisogni e delle priorità del Programma;”, apposita dichiarazione (</w:t>
      </w:r>
      <w:proofErr w:type="spellStart"/>
      <w:r w:rsidRPr="002A017E">
        <w:rPr>
          <w:rFonts w:ascii="Arial" w:hAnsi="Arial" w:cs="Arial"/>
          <w:sz w:val="22"/>
          <w:szCs w:val="22"/>
        </w:rPr>
        <w:t>All</w:t>
      </w:r>
      <w:proofErr w:type="spellEnd"/>
      <w:r w:rsidRPr="00936981">
        <w:rPr>
          <w:rFonts w:ascii="Arial" w:hAnsi="Arial" w:cs="Arial"/>
          <w:sz w:val="22"/>
          <w:szCs w:val="22"/>
          <w:highlight w:val="yellow"/>
        </w:rPr>
        <w:t>.___)</w:t>
      </w:r>
      <w:r w:rsidRPr="002A017E">
        <w:rPr>
          <w:rFonts w:ascii="Arial" w:hAnsi="Arial" w:cs="Arial"/>
          <w:sz w:val="22"/>
          <w:szCs w:val="22"/>
        </w:rPr>
        <w:t xml:space="preserve"> in merito alle caratteristiche dei soggetti destinatari dei servizi di consulenza;</w:t>
      </w:r>
    </w:p>
    <w:p w:rsidR="001D469A" w:rsidRPr="0052701D" w:rsidRDefault="001D469A" w:rsidP="001D469A">
      <w:pPr>
        <w:pStyle w:val="NormaleWeb"/>
        <w:numPr>
          <w:ilvl w:val="0"/>
          <w:numId w:val="37"/>
        </w:numPr>
        <w:jc w:val="both"/>
        <w:rPr>
          <w:rFonts w:ascii="Arial" w:hAnsi="Arial" w:cs="Arial"/>
          <w:sz w:val="22"/>
          <w:szCs w:val="22"/>
        </w:rPr>
      </w:pPr>
      <w:r w:rsidRPr="0052701D">
        <w:rPr>
          <w:rFonts w:ascii="Arial" w:hAnsi="Arial" w:cs="Arial"/>
          <w:sz w:val="22"/>
          <w:szCs w:val="22"/>
        </w:rPr>
        <w:t>per i soggetti fornitori dei servizi di consulenza aziendale di cui agli Elenchi Regionali, dichiarazione sottoscritta dal richiedente (legale rappresentante) della validità dei requisiti e delle condizioni di ammissibilità che hanno consentito l’iscrizione all’elenco regionale ed eventuali copie dei curricula dei tecnici incaricati dell’espletamento dei servizi di consulenza, se variati rispetto a quanto già in possesso dell’Amministrazione;</w:t>
      </w:r>
    </w:p>
    <w:p w:rsidR="001D469A" w:rsidRPr="0052701D" w:rsidRDefault="001D469A" w:rsidP="001D469A">
      <w:pPr>
        <w:pStyle w:val="NormaleWeb"/>
        <w:numPr>
          <w:ilvl w:val="0"/>
          <w:numId w:val="37"/>
        </w:numPr>
        <w:jc w:val="both"/>
        <w:rPr>
          <w:rFonts w:ascii="Arial" w:hAnsi="Arial" w:cs="Arial"/>
          <w:sz w:val="22"/>
          <w:szCs w:val="22"/>
        </w:rPr>
      </w:pPr>
      <w:r w:rsidRPr="0052701D">
        <w:rPr>
          <w:rFonts w:ascii="Arial" w:hAnsi="Arial" w:cs="Arial"/>
          <w:sz w:val="22"/>
          <w:szCs w:val="22"/>
        </w:rPr>
        <w:t>per i soggetti fornitori dei servizi di consulenza aziendale non iscritti nel predetto elenco, la documentazione di cui all’articolo 9 dell’Avviso per la presentazione delle domande di accreditamento dei soggetti erogatori dei servizi di consulenza aziendale in agricoltura</w:t>
      </w:r>
      <w:r w:rsidR="00936981">
        <w:rPr>
          <w:rFonts w:ascii="Arial" w:hAnsi="Arial" w:cs="Arial"/>
          <w:sz w:val="22"/>
          <w:szCs w:val="22"/>
        </w:rPr>
        <w:t>;</w:t>
      </w:r>
    </w:p>
    <w:p w:rsidR="005C79AE" w:rsidRPr="0052701D" w:rsidRDefault="005C79AE" w:rsidP="001D469A">
      <w:pPr>
        <w:pStyle w:val="NormaleWeb"/>
        <w:numPr>
          <w:ilvl w:val="0"/>
          <w:numId w:val="37"/>
        </w:numPr>
        <w:jc w:val="both"/>
        <w:rPr>
          <w:rFonts w:ascii="Arial" w:hAnsi="Arial" w:cs="Arial"/>
          <w:sz w:val="22"/>
          <w:szCs w:val="22"/>
        </w:rPr>
      </w:pPr>
      <w:r w:rsidRPr="0052701D">
        <w:rPr>
          <w:rFonts w:ascii="Arial" w:hAnsi="Arial" w:cs="Arial"/>
          <w:sz w:val="22"/>
          <w:szCs w:val="22"/>
        </w:rPr>
        <w:t>Allegato per gli indicatori aggiuntivi di monitoraggio</w:t>
      </w:r>
      <w:r w:rsidR="00936981">
        <w:rPr>
          <w:rFonts w:ascii="Arial" w:hAnsi="Arial" w:cs="Arial"/>
          <w:sz w:val="22"/>
          <w:szCs w:val="22"/>
        </w:rPr>
        <w:t>.</w:t>
      </w:r>
    </w:p>
    <w:p w:rsidR="00345EF7" w:rsidRPr="0052701D" w:rsidRDefault="00345EF7" w:rsidP="00345EF7">
      <w:pPr>
        <w:pStyle w:val="NormaleWeb"/>
        <w:jc w:val="both"/>
        <w:rPr>
          <w:rFonts w:ascii="Arial" w:hAnsi="Arial" w:cs="Arial"/>
          <w:sz w:val="22"/>
          <w:szCs w:val="22"/>
        </w:rPr>
      </w:pPr>
      <w:r w:rsidRPr="0052701D">
        <w:rPr>
          <w:rFonts w:ascii="Arial" w:hAnsi="Arial" w:cs="Arial"/>
          <w:sz w:val="22"/>
          <w:szCs w:val="22"/>
        </w:rPr>
        <w:t>Tutti gli altri elementi necessari ad una idonea valutazione dei criteri di selezione riportati al paragrafo “CRITERI DI SELEZIONE” delle presenti Disposizioni Attuative devono, comunque, essere opportunamente esposti all’interno</w:t>
      </w:r>
      <w:r w:rsidR="00952690">
        <w:rPr>
          <w:rFonts w:ascii="Arial" w:hAnsi="Arial" w:cs="Arial"/>
          <w:sz w:val="22"/>
          <w:szCs w:val="22"/>
        </w:rPr>
        <w:t xml:space="preserve"> della proposta progettuale.</w:t>
      </w:r>
    </w:p>
    <w:p w:rsidR="001D469A" w:rsidRPr="0052701D" w:rsidRDefault="001D469A" w:rsidP="001D469A">
      <w:pPr>
        <w:pStyle w:val="NormaleWeb"/>
        <w:rPr>
          <w:rFonts w:ascii="Arial" w:hAnsi="Arial" w:cs="Arial"/>
          <w:sz w:val="22"/>
          <w:szCs w:val="22"/>
        </w:rPr>
      </w:pPr>
    </w:p>
    <w:p w:rsidR="0072681A" w:rsidRDefault="0072681A" w:rsidP="0072681A">
      <w:pPr>
        <w:pStyle w:val="Titolo1"/>
        <w:rPr>
          <w:rFonts w:ascii="Arial" w:hAnsi="Arial" w:cs="Arial"/>
          <w:b/>
          <w:sz w:val="24"/>
          <w:szCs w:val="24"/>
        </w:rPr>
      </w:pPr>
      <w:bookmarkStart w:id="17" w:name="_Toc498435907"/>
      <w:r>
        <w:rPr>
          <w:rFonts w:ascii="Arial" w:hAnsi="Arial" w:cs="Arial"/>
          <w:b/>
          <w:sz w:val="24"/>
          <w:szCs w:val="24"/>
        </w:rPr>
        <w:t>Pubblicità, controlli e monitoraggio</w:t>
      </w:r>
      <w:bookmarkEnd w:id="17"/>
    </w:p>
    <w:p w:rsidR="00660C4D" w:rsidRPr="00660C4D" w:rsidRDefault="00660C4D" w:rsidP="00660C4D">
      <w:pPr>
        <w:pStyle w:val="NormaleWeb"/>
        <w:jc w:val="both"/>
        <w:rPr>
          <w:rFonts w:ascii="Arial" w:hAnsi="Arial" w:cs="Arial"/>
          <w:sz w:val="22"/>
          <w:szCs w:val="22"/>
        </w:rPr>
      </w:pPr>
      <w:r w:rsidRPr="00660C4D">
        <w:rPr>
          <w:rFonts w:ascii="Arial" w:hAnsi="Arial" w:cs="Arial"/>
          <w:sz w:val="22"/>
          <w:szCs w:val="22"/>
        </w:rPr>
        <w:t>l beneficiario del sostegno previsto dal presente Bando è tenuto a garantire visibilità e pubblicità agli interventi realizzati secondo quanto disposto nelle Disposizioni Procedurali al bando ed in attuazione alla normativa comunitaria, nazionale e regionale di riferimento.</w:t>
      </w:r>
    </w:p>
    <w:p w:rsidR="00660C4D" w:rsidRPr="0052701D" w:rsidRDefault="00660C4D" w:rsidP="00660C4D">
      <w:pPr>
        <w:pStyle w:val="NormaleWeb"/>
        <w:jc w:val="both"/>
        <w:rPr>
          <w:rFonts w:ascii="Arial" w:hAnsi="Arial" w:cs="Arial"/>
          <w:sz w:val="22"/>
          <w:szCs w:val="22"/>
        </w:rPr>
      </w:pPr>
      <w:r w:rsidRPr="00660C4D">
        <w:rPr>
          <w:rFonts w:ascii="Arial" w:hAnsi="Arial" w:cs="Arial"/>
          <w:sz w:val="22"/>
          <w:szCs w:val="22"/>
        </w:rPr>
        <w:t>Il beneficiario si impegna ad accettare tutti i controlli documentali e/o fisici disposti allo scopo di verificare lo stato di attuazione del progetto, l’avanzamento delle relative spese, il rispetto degli obblighi previsti dalla normativa vigente, dal Bando, dagli obblighi contrattuali derivanti dall’accesso alle agevolazioni e la veridicità delle dichiarazioni e informazioni prodotte. Gli Organi di Controllo nazionali e comunitari potranno effettuare presso i beneficiari delle agevolazioni i controlli previsti dalle disposizioni legislative e regolamentari vigenti.</w:t>
      </w:r>
    </w:p>
    <w:p w:rsidR="00660C4D" w:rsidRPr="0052701D" w:rsidRDefault="00660C4D" w:rsidP="00660C4D">
      <w:pPr>
        <w:pStyle w:val="NormaleWeb"/>
        <w:jc w:val="both"/>
        <w:rPr>
          <w:rFonts w:ascii="Arial" w:hAnsi="Arial" w:cs="Arial"/>
          <w:sz w:val="22"/>
          <w:szCs w:val="22"/>
        </w:rPr>
      </w:pPr>
      <w:r w:rsidRPr="00660C4D">
        <w:rPr>
          <w:rFonts w:ascii="Arial" w:hAnsi="Arial" w:cs="Arial"/>
          <w:sz w:val="22"/>
          <w:szCs w:val="22"/>
        </w:rPr>
        <w:t>Il beneficiario si impegna a rilasciare apposita dichiarazione di essere consapevole che i propri dati saranno pubblicati secondo quanto stabilito dall'articolo 111 del Reg. (UE) n. 1306/2013 e che potranno essere trattati dagli organi ispettivi e investigativi dell'Unione e degli Stati membri allo scopo di salvaguardare gli interessi finanziari dell'Unione.</w:t>
      </w:r>
    </w:p>
    <w:p w:rsidR="00660C4D" w:rsidRPr="00660C4D" w:rsidRDefault="00660C4D" w:rsidP="00660C4D">
      <w:pPr>
        <w:pStyle w:val="NormaleWeb"/>
        <w:jc w:val="both"/>
        <w:rPr>
          <w:rFonts w:ascii="Arial" w:hAnsi="Arial" w:cs="Arial"/>
          <w:sz w:val="22"/>
          <w:szCs w:val="22"/>
        </w:rPr>
      </w:pPr>
      <w:r w:rsidRPr="00660C4D">
        <w:rPr>
          <w:rFonts w:ascii="Arial" w:hAnsi="Arial" w:cs="Arial"/>
          <w:sz w:val="22"/>
          <w:szCs w:val="22"/>
        </w:rPr>
        <w:t>Il beneficiario si impegna inoltre a fornire tutti e dati e le informazioni necessarie all’Amministrazione per monitorare il progetto ed il suo avanzamento dal punto di vista fisico, finanziario e procedurale</w:t>
      </w:r>
    </w:p>
    <w:p w:rsidR="00660C4D" w:rsidRPr="00660C4D" w:rsidRDefault="00660C4D" w:rsidP="00660C4D">
      <w:pPr>
        <w:pStyle w:val="NormaleWeb"/>
        <w:rPr>
          <w:rFonts w:ascii="Arial" w:hAnsi="Arial" w:cs="Arial"/>
          <w:sz w:val="22"/>
          <w:szCs w:val="22"/>
        </w:rPr>
      </w:pPr>
    </w:p>
    <w:p w:rsidR="0072681A" w:rsidRDefault="0072681A" w:rsidP="0072681A">
      <w:pPr>
        <w:pStyle w:val="Titolo1"/>
        <w:rPr>
          <w:rFonts w:ascii="Arial" w:hAnsi="Arial" w:cs="Arial"/>
          <w:b/>
          <w:sz w:val="24"/>
          <w:szCs w:val="24"/>
        </w:rPr>
      </w:pPr>
      <w:bookmarkStart w:id="18" w:name="_Toc498435908"/>
      <w:r>
        <w:rPr>
          <w:rFonts w:ascii="Arial" w:hAnsi="Arial" w:cs="Arial"/>
          <w:b/>
          <w:sz w:val="24"/>
          <w:szCs w:val="24"/>
        </w:rPr>
        <w:t>Rinvio</w:t>
      </w:r>
      <w:bookmarkEnd w:id="18"/>
    </w:p>
    <w:p w:rsidR="00660C4D" w:rsidRPr="00C821E9" w:rsidRDefault="00660C4D" w:rsidP="00660C4D">
      <w:pPr>
        <w:pStyle w:val="NormaleWeb"/>
        <w:jc w:val="both"/>
        <w:rPr>
          <w:rFonts w:ascii="Arial" w:hAnsi="Arial" w:cs="Arial"/>
          <w:sz w:val="22"/>
          <w:szCs w:val="22"/>
        </w:rPr>
      </w:pPr>
      <w:r w:rsidRPr="00C821E9">
        <w:rPr>
          <w:rFonts w:ascii="Arial" w:hAnsi="Arial" w:cs="Arial"/>
          <w:sz w:val="22"/>
          <w:szCs w:val="22"/>
        </w:rPr>
        <w:t>Per quanto non espressamente previsto, si rinvia al PSR Calabria 2014/2020 e alle specifiche disposizioni contenute nelle schede di Misura, nonché alla vigente normativa comunitaria, nazionale e regionale di settore.</w:t>
      </w:r>
    </w:p>
    <w:p w:rsidR="00761D20" w:rsidRPr="0026337D" w:rsidRDefault="00761D20">
      <w:pPr>
        <w:rPr>
          <w:rFonts w:ascii="Arial" w:hAnsi="Arial" w:cs="Arial"/>
        </w:rPr>
      </w:pPr>
    </w:p>
    <w:p w:rsidR="00761D20" w:rsidRPr="0026337D" w:rsidRDefault="00761D20">
      <w:pPr>
        <w:rPr>
          <w:rFonts w:ascii="Arial" w:hAnsi="Arial" w:cs="Arial"/>
        </w:rPr>
      </w:pPr>
    </w:p>
    <w:p w:rsidR="00761D20" w:rsidRPr="0026337D" w:rsidRDefault="00761D20">
      <w:pPr>
        <w:rPr>
          <w:rFonts w:ascii="Arial" w:hAnsi="Arial" w:cs="Arial"/>
        </w:rPr>
      </w:pPr>
    </w:p>
    <w:p w:rsidR="00761D20" w:rsidRPr="0026337D" w:rsidRDefault="00761D20">
      <w:pPr>
        <w:rPr>
          <w:rFonts w:ascii="Arial" w:hAnsi="Arial" w:cs="Arial"/>
        </w:rPr>
      </w:pPr>
    </w:p>
    <w:p w:rsidR="00761D20" w:rsidRPr="0026337D" w:rsidRDefault="00761D20">
      <w:pPr>
        <w:rPr>
          <w:rFonts w:ascii="Arial" w:hAnsi="Arial" w:cs="Arial"/>
        </w:rPr>
      </w:pPr>
    </w:p>
    <w:sectPr w:rsidR="00761D20" w:rsidRPr="0026337D">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89B" w:rsidRDefault="006E589B" w:rsidP="00761D20">
      <w:pPr>
        <w:spacing w:after="0" w:line="240" w:lineRule="auto"/>
      </w:pPr>
      <w:r>
        <w:separator/>
      </w:r>
    </w:p>
  </w:endnote>
  <w:endnote w:type="continuationSeparator" w:id="0">
    <w:p w:rsidR="006E589B" w:rsidRDefault="006E589B" w:rsidP="0076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880666783"/>
      <w:docPartObj>
        <w:docPartGallery w:val="Page Numbers (Bottom of Page)"/>
        <w:docPartUnique/>
      </w:docPartObj>
    </w:sdtPr>
    <w:sdtEndPr/>
    <w:sdtContent>
      <w:sdt>
        <w:sdtPr>
          <w:rPr>
            <w:rFonts w:ascii="Arial" w:hAnsi="Arial" w:cs="Arial"/>
            <w:i/>
            <w:sz w:val="18"/>
            <w:szCs w:val="18"/>
          </w:rPr>
          <w:id w:val="-1769616900"/>
          <w:docPartObj>
            <w:docPartGallery w:val="Page Numbers (Top of Page)"/>
            <w:docPartUnique/>
          </w:docPartObj>
        </w:sdtPr>
        <w:sdtEndPr/>
        <w:sdtContent>
          <w:p w:rsidR="00D6703C" w:rsidRPr="004B2924" w:rsidRDefault="00D6703C" w:rsidP="004B2924">
            <w:pPr>
              <w:pStyle w:val="Pidipagina"/>
              <w:pBdr>
                <w:top w:val="single" w:sz="4" w:space="1" w:color="2E74B5" w:themeColor="accent1" w:themeShade="BF"/>
              </w:pBdr>
              <w:jc w:val="right"/>
              <w:rPr>
                <w:rFonts w:ascii="Arial" w:hAnsi="Arial" w:cs="Arial"/>
                <w:i/>
                <w:sz w:val="18"/>
                <w:szCs w:val="18"/>
              </w:rPr>
            </w:pPr>
            <w:r w:rsidRPr="00316584">
              <w:rPr>
                <w:rFonts w:ascii="Arial" w:hAnsi="Arial" w:cs="Arial"/>
                <w:i/>
                <w:sz w:val="18"/>
                <w:szCs w:val="18"/>
              </w:rPr>
              <w:t xml:space="preserve">Disposizioni attuative </w:t>
            </w:r>
            <w:r>
              <w:rPr>
                <w:rFonts w:ascii="Arial" w:hAnsi="Arial" w:cs="Arial"/>
                <w:i/>
                <w:sz w:val="18"/>
                <w:szCs w:val="18"/>
              </w:rPr>
              <w:t xml:space="preserve">per il </w:t>
            </w:r>
            <w:r w:rsidRPr="00316584">
              <w:rPr>
                <w:rFonts w:ascii="Arial" w:hAnsi="Arial" w:cs="Arial"/>
                <w:i/>
                <w:sz w:val="18"/>
                <w:szCs w:val="18"/>
              </w:rPr>
              <w:t xml:space="preserve">trattamento </w:t>
            </w:r>
            <w:r>
              <w:rPr>
                <w:rFonts w:ascii="Arial" w:hAnsi="Arial" w:cs="Arial"/>
                <w:i/>
                <w:sz w:val="18"/>
                <w:szCs w:val="18"/>
              </w:rPr>
              <w:t xml:space="preserve">delle </w:t>
            </w:r>
            <w:r w:rsidRPr="00316584">
              <w:rPr>
                <w:rFonts w:ascii="Arial" w:hAnsi="Arial" w:cs="Arial"/>
                <w:i/>
                <w:sz w:val="18"/>
                <w:szCs w:val="18"/>
              </w:rPr>
              <w:t xml:space="preserve">domande di sostegno </w:t>
            </w:r>
            <w:r>
              <w:rPr>
                <w:rFonts w:ascii="Arial" w:hAnsi="Arial" w:cs="Arial"/>
                <w:i/>
                <w:sz w:val="18"/>
                <w:szCs w:val="18"/>
              </w:rPr>
              <w:t>Intervento 2.1.1</w:t>
            </w:r>
            <w:r w:rsidRPr="00316584">
              <w:rPr>
                <w:rFonts w:ascii="Arial" w:hAnsi="Arial" w:cs="Arial"/>
                <w:i/>
                <w:sz w:val="18"/>
                <w:szCs w:val="18"/>
              </w:rPr>
              <w:tab/>
              <w:t xml:space="preserve">Pag. </w:t>
            </w:r>
            <w:r w:rsidRPr="00316584">
              <w:rPr>
                <w:rFonts w:ascii="Arial" w:hAnsi="Arial" w:cs="Arial"/>
                <w:bCs/>
                <w:i/>
                <w:sz w:val="18"/>
                <w:szCs w:val="18"/>
              </w:rPr>
              <w:fldChar w:fldCharType="begin"/>
            </w:r>
            <w:r w:rsidRPr="00316584">
              <w:rPr>
                <w:rFonts w:ascii="Arial" w:hAnsi="Arial" w:cs="Arial"/>
                <w:bCs/>
                <w:i/>
                <w:sz w:val="18"/>
                <w:szCs w:val="18"/>
              </w:rPr>
              <w:instrText>PAGE</w:instrText>
            </w:r>
            <w:r w:rsidRPr="00316584">
              <w:rPr>
                <w:rFonts w:ascii="Arial" w:hAnsi="Arial" w:cs="Arial"/>
                <w:bCs/>
                <w:i/>
                <w:sz w:val="18"/>
                <w:szCs w:val="18"/>
              </w:rPr>
              <w:fldChar w:fldCharType="separate"/>
            </w:r>
            <w:r w:rsidR="00936981">
              <w:rPr>
                <w:rFonts w:ascii="Arial" w:hAnsi="Arial" w:cs="Arial"/>
                <w:bCs/>
                <w:i/>
                <w:noProof/>
                <w:sz w:val="18"/>
                <w:szCs w:val="18"/>
              </w:rPr>
              <w:t>15</w:t>
            </w:r>
            <w:r w:rsidRPr="00316584">
              <w:rPr>
                <w:rFonts w:ascii="Arial" w:hAnsi="Arial" w:cs="Arial"/>
                <w:bCs/>
                <w:i/>
                <w:sz w:val="18"/>
                <w:szCs w:val="18"/>
              </w:rPr>
              <w:fldChar w:fldCharType="end"/>
            </w:r>
            <w:r w:rsidRPr="00316584">
              <w:rPr>
                <w:rFonts w:ascii="Arial" w:hAnsi="Arial" w:cs="Arial"/>
                <w:i/>
                <w:sz w:val="18"/>
                <w:szCs w:val="18"/>
              </w:rPr>
              <w:t xml:space="preserve"> di </w:t>
            </w:r>
            <w:r w:rsidRPr="00316584">
              <w:rPr>
                <w:rFonts w:ascii="Arial" w:hAnsi="Arial" w:cs="Arial"/>
                <w:bCs/>
                <w:i/>
                <w:sz w:val="18"/>
                <w:szCs w:val="18"/>
              </w:rPr>
              <w:fldChar w:fldCharType="begin"/>
            </w:r>
            <w:r w:rsidRPr="00316584">
              <w:rPr>
                <w:rFonts w:ascii="Arial" w:hAnsi="Arial" w:cs="Arial"/>
                <w:bCs/>
                <w:i/>
                <w:sz w:val="18"/>
                <w:szCs w:val="18"/>
              </w:rPr>
              <w:instrText>NUMPAGES</w:instrText>
            </w:r>
            <w:r w:rsidRPr="00316584">
              <w:rPr>
                <w:rFonts w:ascii="Arial" w:hAnsi="Arial" w:cs="Arial"/>
                <w:bCs/>
                <w:i/>
                <w:sz w:val="18"/>
                <w:szCs w:val="18"/>
              </w:rPr>
              <w:fldChar w:fldCharType="separate"/>
            </w:r>
            <w:r w:rsidR="00936981">
              <w:rPr>
                <w:rFonts w:ascii="Arial" w:hAnsi="Arial" w:cs="Arial"/>
                <w:bCs/>
                <w:i/>
                <w:noProof/>
                <w:sz w:val="18"/>
                <w:szCs w:val="18"/>
              </w:rPr>
              <w:t>15</w:t>
            </w:r>
            <w:r w:rsidRPr="00316584">
              <w:rPr>
                <w:rFonts w:ascii="Arial" w:hAnsi="Arial" w:cs="Arial"/>
                <w:bCs/>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89B" w:rsidRDefault="006E589B" w:rsidP="00761D20">
      <w:pPr>
        <w:spacing w:after="0" w:line="240" w:lineRule="auto"/>
      </w:pPr>
      <w:r>
        <w:separator/>
      </w:r>
    </w:p>
  </w:footnote>
  <w:footnote w:type="continuationSeparator" w:id="0">
    <w:p w:rsidR="006E589B" w:rsidRDefault="006E589B" w:rsidP="00761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jc w:val="center"/>
      <w:tblLayout w:type="fixed"/>
      <w:tblLook w:val="04A0" w:firstRow="1" w:lastRow="0" w:firstColumn="1" w:lastColumn="0" w:noHBand="0" w:noVBand="1"/>
    </w:tblPr>
    <w:tblGrid>
      <w:gridCol w:w="2660"/>
      <w:gridCol w:w="2835"/>
      <w:gridCol w:w="1984"/>
      <w:gridCol w:w="2375"/>
    </w:tblGrid>
    <w:tr w:rsidR="00D6703C" w:rsidRPr="00E80065" w:rsidTr="006E15C2">
      <w:trPr>
        <w:jc w:val="center"/>
      </w:trPr>
      <w:tc>
        <w:tcPr>
          <w:tcW w:w="2660" w:type="dxa"/>
        </w:tcPr>
        <w:p w:rsidR="00D6703C" w:rsidRPr="00E80065" w:rsidRDefault="00D6703C" w:rsidP="00013188">
          <w:pPr>
            <w:pStyle w:val="Intestazione"/>
            <w:ind w:left="-142"/>
            <w:jc w:val="center"/>
          </w:pPr>
          <w:r>
            <w:rPr>
              <w:noProof/>
              <w:lang w:eastAsia="it-IT"/>
            </w:rPr>
            <w:drawing>
              <wp:inline distT="0" distB="0" distL="0" distR="0" wp14:anchorId="27CEE7FA" wp14:editId="47A638BD">
                <wp:extent cx="1590040" cy="993775"/>
                <wp:effectExtent l="19050" t="0" r="0" b="0"/>
                <wp:docPr id="9" name="Immagine 9"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7" descr="unione europea"/>
                        <pic:cNvPicPr>
                          <a:picLocks noChangeAspect="1" noChangeArrowheads="1"/>
                        </pic:cNvPicPr>
                      </pic:nvPicPr>
                      <pic:blipFill>
                        <a:blip r:embed="rId1"/>
                        <a:srcRect/>
                        <a:stretch>
                          <a:fillRect/>
                        </a:stretch>
                      </pic:blipFill>
                      <pic:spPr bwMode="auto">
                        <a:xfrm>
                          <a:off x="0" y="0"/>
                          <a:ext cx="1590040" cy="993775"/>
                        </a:xfrm>
                        <a:prstGeom prst="rect">
                          <a:avLst/>
                        </a:prstGeom>
                        <a:noFill/>
                        <a:ln w="9525">
                          <a:noFill/>
                          <a:miter lim="800000"/>
                          <a:headEnd/>
                          <a:tailEnd/>
                        </a:ln>
                      </pic:spPr>
                    </pic:pic>
                  </a:graphicData>
                </a:graphic>
              </wp:inline>
            </w:drawing>
          </w:r>
        </w:p>
      </w:tc>
      <w:tc>
        <w:tcPr>
          <w:tcW w:w="2835" w:type="dxa"/>
        </w:tcPr>
        <w:p w:rsidR="00D6703C" w:rsidRPr="00E80065" w:rsidRDefault="00D6703C" w:rsidP="00013188">
          <w:pPr>
            <w:pStyle w:val="Intestazione"/>
            <w:ind w:left="-108"/>
            <w:jc w:val="center"/>
            <w:rPr>
              <w:noProof/>
            </w:rPr>
          </w:pPr>
          <w:r>
            <w:rPr>
              <w:noProof/>
              <w:lang w:eastAsia="it-IT"/>
            </w:rPr>
            <w:drawing>
              <wp:inline distT="0" distB="0" distL="0" distR="0" wp14:anchorId="4EDB791C" wp14:editId="54C207D4">
                <wp:extent cx="1809115" cy="984250"/>
                <wp:effectExtent l="19050" t="0" r="635" b="0"/>
                <wp:docPr id="10" name="Immagine 40"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descr="ministero polt agri, ali"/>
                        <pic:cNvPicPr>
                          <a:picLocks noChangeAspect="1" noChangeArrowheads="1"/>
                        </pic:cNvPicPr>
                      </pic:nvPicPr>
                      <pic:blipFill>
                        <a:blip r:embed="rId2"/>
                        <a:srcRect/>
                        <a:stretch>
                          <a:fillRect/>
                        </a:stretch>
                      </pic:blipFill>
                      <pic:spPr bwMode="auto">
                        <a:xfrm>
                          <a:off x="0" y="0"/>
                          <a:ext cx="1809115" cy="984250"/>
                        </a:xfrm>
                        <a:prstGeom prst="rect">
                          <a:avLst/>
                        </a:prstGeom>
                        <a:noFill/>
                        <a:ln w="9525">
                          <a:noFill/>
                          <a:miter lim="800000"/>
                          <a:headEnd/>
                          <a:tailEnd/>
                        </a:ln>
                      </pic:spPr>
                    </pic:pic>
                  </a:graphicData>
                </a:graphic>
              </wp:inline>
            </w:drawing>
          </w:r>
        </w:p>
      </w:tc>
      <w:tc>
        <w:tcPr>
          <w:tcW w:w="1984" w:type="dxa"/>
        </w:tcPr>
        <w:p w:rsidR="00D6703C" w:rsidRPr="00E80065" w:rsidRDefault="00D6703C" w:rsidP="00013188">
          <w:pPr>
            <w:pStyle w:val="Intestazione"/>
            <w:spacing w:before="200"/>
            <w:ind w:left="-108"/>
            <w:jc w:val="center"/>
            <w:rPr>
              <w:sz w:val="12"/>
              <w:szCs w:val="12"/>
            </w:rPr>
          </w:pPr>
          <w:r>
            <w:rPr>
              <w:noProof/>
              <w:sz w:val="12"/>
              <w:szCs w:val="12"/>
              <w:lang w:eastAsia="it-IT"/>
            </w:rPr>
            <w:drawing>
              <wp:inline distT="0" distB="0" distL="0" distR="0" wp14:anchorId="32B335FF" wp14:editId="202B3348">
                <wp:extent cx="497205" cy="497205"/>
                <wp:effectExtent l="19050" t="0" r="0" b="0"/>
                <wp:docPr id="11" name="Immagine 1" descr="REGC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GCALC"/>
                        <pic:cNvPicPr>
                          <a:picLocks noChangeAspect="1" noChangeArrowheads="1"/>
                        </pic:cNvPicPr>
                      </pic:nvPicPr>
                      <pic:blipFill>
                        <a:blip r:embed="rId3"/>
                        <a:srcRect/>
                        <a:stretch>
                          <a:fillRect/>
                        </a:stretch>
                      </pic:blipFill>
                      <pic:spPr bwMode="auto">
                        <a:xfrm>
                          <a:off x="0" y="0"/>
                          <a:ext cx="497205" cy="497205"/>
                        </a:xfrm>
                        <a:prstGeom prst="rect">
                          <a:avLst/>
                        </a:prstGeom>
                        <a:noFill/>
                        <a:ln w="9525">
                          <a:noFill/>
                          <a:miter lim="800000"/>
                          <a:headEnd/>
                          <a:tailEnd/>
                        </a:ln>
                      </pic:spPr>
                    </pic:pic>
                  </a:graphicData>
                </a:graphic>
              </wp:inline>
            </w:drawing>
          </w:r>
        </w:p>
        <w:p w:rsidR="00D6703C" w:rsidRPr="00E80065" w:rsidRDefault="00D6703C" w:rsidP="00013188">
          <w:pPr>
            <w:pStyle w:val="Intestazione"/>
            <w:ind w:left="-108"/>
            <w:jc w:val="center"/>
            <w:rPr>
              <w:noProof/>
            </w:rPr>
          </w:pPr>
          <w:r w:rsidRPr="00E80065">
            <w:rPr>
              <w:rFonts w:ascii="Verdana" w:hAnsi="Verdana" w:cs="Arial"/>
              <w:b/>
              <w:smallCaps/>
              <w:spacing w:val="22"/>
              <w:sz w:val="13"/>
              <w:szCs w:val="13"/>
            </w:rPr>
            <w:t>REGIONE CALABRIA</w:t>
          </w:r>
        </w:p>
      </w:tc>
      <w:tc>
        <w:tcPr>
          <w:tcW w:w="2375" w:type="dxa"/>
        </w:tcPr>
        <w:p w:rsidR="00D6703C" w:rsidRPr="00E80065" w:rsidRDefault="00D6703C" w:rsidP="00013188">
          <w:pPr>
            <w:pStyle w:val="Intestazione"/>
            <w:ind w:left="-119"/>
            <w:jc w:val="center"/>
          </w:pPr>
          <w:r>
            <w:rPr>
              <w:noProof/>
              <w:lang w:eastAsia="it-IT"/>
            </w:rPr>
            <w:drawing>
              <wp:inline distT="0" distB="0" distL="0" distR="0" wp14:anchorId="345B1B1D" wp14:editId="262BE5BA">
                <wp:extent cx="1391285" cy="735330"/>
                <wp:effectExtent l="19050" t="0" r="0" b="0"/>
                <wp:docPr id="12" name="Immagine 63" descr="PSR2014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3" descr="PSR2014_2020"/>
                        <pic:cNvPicPr>
                          <a:picLocks noChangeAspect="1" noChangeArrowheads="1"/>
                        </pic:cNvPicPr>
                      </pic:nvPicPr>
                      <pic:blipFill>
                        <a:blip r:embed="rId4"/>
                        <a:srcRect l="4900" t="6667" r="7300" b="8571"/>
                        <a:stretch>
                          <a:fillRect/>
                        </a:stretch>
                      </pic:blipFill>
                      <pic:spPr bwMode="auto">
                        <a:xfrm>
                          <a:off x="0" y="0"/>
                          <a:ext cx="1391285" cy="735330"/>
                        </a:xfrm>
                        <a:prstGeom prst="rect">
                          <a:avLst/>
                        </a:prstGeom>
                        <a:noFill/>
                        <a:ln w="9525">
                          <a:noFill/>
                          <a:miter lim="800000"/>
                          <a:headEnd/>
                          <a:tailEnd/>
                        </a:ln>
                      </pic:spPr>
                    </pic:pic>
                  </a:graphicData>
                </a:graphic>
              </wp:inline>
            </w:drawing>
          </w:r>
        </w:p>
      </w:tc>
    </w:tr>
  </w:tbl>
  <w:p w:rsidR="00D6703C" w:rsidRDefault="00D6703C" w:rsidP="000131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F32"/>
    <w:multiLevelType w:val="hybridMultilevel"/>
    <w:tmpl w:val="2864F16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3B6489"/>
    <w:multiLevelType w:val="hybridMultilevel"/>
    <w:tmpl w:val="7200C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A686B6A"/>
    <w:multiLevelType w:val="hybridMultilevel"/>
    <w:tmpl w:val="7200C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B5D293B"/>
    <w:multiLevelType w:val="hybridMultilevel"/>
    <w:tmpl w:val="91165F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8E6E43"/>
    <w:multiLevelType w:val="hybridMultilevel"/>
    <w:tmpl w:val="1310CF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FBB3307"/>
    <w:multiLevelType w:val="hybridMultilevel"/>
    <w:tmpl w:val="9E409FDA"/>
    <w:lvl w:ilvl="0" w:tplc="DF3218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737E8B"/>
    <w:multiLevelType w:val="hybridMultilevel"/>
    <w:tmpl w:val="19C63972"/>
    <w:lvl w:ilvl="0" w:tplc="8C1E055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D7034A"/>
    <w:multiLevelType w:val="hybridMultilevel"/>
    <w:tmpl w:val="CFC66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AE3996"/>
    <w:multiLevelType w:val="hybridMultilevel"/>
    <w:tmpl w:val="581A5BD2"/>
    <w:lvl w:ilvl="0" w:tplc="EE6091A2">
      <w:start w:val="1"/>
      <w:numFmt w:val="upp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7FF2940"/>
    <w:multiLevelType w:val="hybridMultilevel"/>
    <w:tmpl w:val="86609C08"/>
    <w:lvl w:ilvl="0" w:tplc="5972C9BA">
      <w:start w:val="1"/>
      <w:numFmt w:val="decimal"/>
      <w:lvlText w:val="%1."/>
      <w:lvlJc w:val="left"/>
      <w:pPr>
        <w:ind w:left="847" w:hanging="567"/>
      </w:pPr>
      <w:rPr>
        <w:rFonts w:ascii="Calibri" w:eastAsia="Calibri" w:hAnsi="Calibri" w:cs="Calibri" w:hint="default"/>
        <w:spacing w:val="-2"/>
        <w:w w:val="99"/>
        <w:sz w:val="18"/>
        <w:szCs w:val="18"/>
      </w:rPr>
    </w:lvl>
    <w:lvl w:ilvl="1" w:tplc="8B325FDA">
      <w:start w:val="1"/>
      <w:numFmt w:val="decimal"/>
      <w:lvlText w:val="%2."/>
      <w:lvlJc w:val="left"/>
      <w:pPr>
        <w:ind w:left="823" w:hanging="360"/>
      </w:pPr>
      <w:rPr>
        <w:rFonts w:ascii="Calibri" w:eastAsia="Calibri" w:hAnsi="Calibri" w:cs="Calibri" w:hint="default"/>
        <w:spacing w:val="-20"/>
        <w:w w:val="99"/>
        <w:sz w:val="18"/>
        <w:szCs w:val="18"/>
      </w:rPr>
    </w:lvl>
    <w:lvl w:ilvl="2" w:tplc="CBCE194C">
      <w:start w:val="1"/>
      <w:numFmt w:val="bullet"/>
      <w:lvlText w:val="•"/>
      <w:lvlJc w:val="left"/>
      <w:pPr>
        <w:ind w:left="1312" w:hanging="360"/>
      </w:pPr>
      <w:rPr>
        <w:rFonts w:hint="default"/>
      </w:rPr>
    </w:lvl>
    <w:lvl w:ilvl="3" w:tplc="C8D650CA">
      <w:start w:val="1"/>
      <w:numFmt w:val="bullet"/>
      <w:lvlText w:val="•"/>
      <w:lvlJc w:val="left"/>
      <w:pPr>
        <w:ind w:left="1785" w:hanging="360"/>
      </w:pPr>
      <w:rPr>
        <w:rFonts w:hint="default"/>
      </w:rPr>
    </w:lvl>
    <w:lvl w:ilvl="4" w:tplc="AE489C38">
      <w:start w:val="1"/>
      <w:numFmt w:val="bullet"/>
      <w:lvlText w:val="•"/>
      <w:lvlJc w:val="left"/>
      <w:pPr>
        <w:ind w:left="2257" w:hanging="360"/>
      </w:pPr>
      <w:rPr>
        <w:rFonts w:hint="default"/>
      </w:rPr>
    </w:lvl>
    <w:lvl w:ilvl="5" w:tplc="A54288E4">
      <w:start w:val="1"/>
      <w:numFmt w:val="bullet"/>
      <w:lvlText w:val="•"/>
      <w:lvlJc w:val="left"/>
      <w:pPr>
        <w:ind w:left="2730" w:hanging="360"/>
      </w:pPr>
      <w:rPr>
        <w:rFonts w:hint="default"/>
      </w:rPr>
    </w:lvl>
    <w:lvl w:ilvl="6" w:tplc="30C2F014">
      <w:start w:val="1"/>
      <w:numFmt w:val="bullet"/>
      <w:lvlText w:val="•"/>
      <w:lvlJc w:val="left"/>
      <w:pPr>
        <w:ind w:left="3202" w:hanging="360"/>
      </w:pPr>
      <w:rPr>
        <w:rFonts w:hint="default"/>
      </w:rPr>
    </w:lvl>
    <w:lvl w:ilvl="7" w:tplc="F616540E">
      <w:start w:val="1"/>
      <w:numFmt w:val="bullet"/>
      <w:lvlText w:val="•"/>
      <w:lvlJc w:val="left"/>
      <w:pPr>
        <w:ind w:left="3675" w:hanging="360"/>
      </w:pPr>
      <w:rPr>
        <w:rFonts w:hint="default"/>
      </w:rPr>
    </w:lvl>
    <w:lvl w:ilvl="8" w:tplc="F33256E8">
      <w:start w:val="1"/>
      <w:numFmt w:val="bullet"/>
      <w:lvlText w:val="•"/>
      <w:lvlJc w:val="left"/>
      <w:pPr>
        <w:ind w:left="4148" w:hanging="360"/>
      </w:pPr>
      <w:rPr>
        <w:rFonts w:hint="default"/>
      </w:rPr>
    </w:lvl>
  </w:abstractNum>
  <w:abstractNum w:abstractNumId="10" w15:restartNumberingAfterBreak="0">
    <w:nsid w:val="306A10F8"/>
    <w:multiLevelType w:val="hybridMultilevel"/>
    <w:tmpl w:val="6E7E721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B51571A"/>
    <w:multiLevelType w:val="hybridMultilevel"/>
    <w:tmpl w:val="9EE09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0D3DFD"/>
    <w:multiLevelType w:val="multilevel"/>
    <w:tmpl w:val="A6BACF1E"/>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3" w15:restartNumberingAfterBreak="0">
    <w:nsid w:val="4205735F"/>
    <w:multiLevelType w:val="hybridMultilevel"/>
    <w:tmpl w:val="C8F27B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740EE8"/>
    <w:multiLevelType w:val="hybridMultilevel"/>
    <w:tmpl w:val="247C1284"/>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5" w15:restartNumberingAfterBreak="0">
    <w:nsid w:val="42AA4090"/>
    <w:multiLevelType w:val="hybridMultilevel"/>
    <w:tmpl w:val="2CA64104"/>
    <w:lvl w:ilvl="0" w:tplc="DF32183A">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29467F"/>
    <w:multiLevelType w:val="hybridMultilevel"/>
    <w:tmpl w:val="558E9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475D4C"/>
    <w:multiLevelType w:val="hybridMultilevel"/>
    <w:tmpl w:val="FB742EC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19B04C1"/>
    <w:multiLevelType w:val="hybridMultilevel"/>
    <w:tmpl w:val="CD06E3D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24B7CA5"/>
    <w:multiLevelType w:val="hybridMultilevel"/>
    <w:tmpl w:val="1C7868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2631B77"/>
    <w:multiLevelType w:val="hybridMultilevel"/>
    <w:tmpl w:val="BAFA8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A32913"/>
    <w:multiLevelType w:val="hybridMultilevel"/>
    <w:tmpl w:val="FD4A941E"/>
    <w:lvl w:ilvl="0" w:tplc="A84A9A84">
      <w:start w:val="1"/>
      <w:numFmt w:val="bullet"/>
      <w:lvlText w:val="-"/>
      <w:lvlJc w:val="left"/>
      <w:pPr>
        <w:ind w:left="463" w:hanging="360"/>
      </w:pPr>
      <w:rPr>
        <w:rFonts w:ascii="Calibri" w:eastAsia="Calibri" w:hAnsi="Calibri" w:cs="Calibri" w:hint="default"/>
        <w:spacing w:val="-2"/>
        <w:w w:val="100"/>
        <w:sz w:val="18"/>
        <w:szCs w:val="18"/>
      </w:rPr>
    </w:lvl>
    <w:lvl w:ilvl="1" w:tplc="6AB8A0DE">
      <w:start w:val="1"/>
      <w:numFmt w:val="bullet"/>
      <w:lvlText w:val="•"/>
      <w:lvlJc w:val="left"/>
      <w:pPr>
        <w:ind w:left="814" w:hanging="360"/>
      </w:pPr>
      <w:rPr>
        <w:rFonts w:hint="default"/>
      </w:rPr>
    </w:lvl>
    <w:lvl w:ilvl="2" w:tplc="13C4B74C">
      <w:start w:val="1"/>
      <w:numFmt w:val="bullet"/>
      <w:lvlText w:val="•"/>
      <w:lvlJc w:val="left"/>
      <w:pPr>
        <w:ind w:left="1169" w:hanging="360"/>
      </w:pPr>
      <w:rPr>
        <w:rFonts w:hint="default"/>
      </w:rPr>
    </w:lvl>
    <w:lvl w:ilvl="3" w:tplc="6A80254E">
      <w:start w:val="1"/>
      <w:numFmt w:val="bullet"/>
      <w:lvlText w:val="•"/>
      <w:lvlJc w:val="left"/>
      <w:pPr>
        <w:ind w:left="1524" w:hanging="360"/>
      </w:pPr>
      <w:rPr>
        <w:rFonts w:hint="default"/>
      </w:rPr>
    </w:lvl>
    <w:lvl w:ilvl="4" w:tplc="6E4600A8">
      <w:start w:val="1"/>
      <w:numFmt w:val="bullet"/>
      <w:lvlText w:val="•"/>
      <w:lvlJc w:val="left"/>
      <w:pPr>
        <w:ind w:left="1879" w:hanging="360"/>
      </w:pPr>
      <w:rPr>
        <w:rFonts w:hint="default"/>
      </w:rPr>
    </w:lvl>
    <w:lvl w:ilvl="5" w:tplc="8EC0DB40">
      <w:start w:val="1"/>
      <w:numFmt w:val="bullet"/>
      <w:lvlText w:val="•"/>
      <w:lvlJc w:val="left"/>
      <w:pPr>
        <w:ind w:left="2234" w:hanging="360"/>
      </w:pPr>
      <w:rPr>
        <w:rFonts w:hint="default"/>
      </w:rPr>
    </w:lvl>
    <w:lvl w:ilvl="6" w:tplc="CDDE7B1A">
      <w:start w:val="1"/>
      <w:numFmt w:val="bullet"/>
      <w:lvlText w:val="•"/>
      <w:lvlJc w:val="left"/>
      <w:pPr>
        <w:ind w:left="2589" w:hanging="360"/>
      </w:pPr>
      <w:rPr>
        <w:rFonts w:hint="default"/>
      </w:rPr>
    </w:lvl>
    <w:lvl w:ilvl="7" w:tplc="329A92FA">
      <w:start w:val="1"/>
      <w:numFmt w:val="bullet"/>
      <w:lvlText w:val="•"/>
      <w:lvlJc w:val="left"/>
      <w:pPr>
        <w:ind w:left="2944" w:hanging="360"/>
      </w:pPr>
      <w:rPr>
        <w:rFonts w:hint="default"/>
      </w:rPr>
    </w:lvl>
    <w:lvl w:ilvl="8" w:tplc="047091C0">
      <w:start w:val="1"/>
      <w:numFmt w:val="bullet"/>
      <w:lvlText w:val="•"/>
      <w:lvlJc w:val="left"/>
      <w:pPr>
        <w:ind w:left="3298" w:hanging="360"/>
      </w:pPr>
      <w:rPr>
        <w:rFonts w:hint="default"/>
      </w:rPr>
    </w:lvl>
  </w:abstractNum>
  <w:abstractNum w:abstractNumId="22" w15:restartNumberingAfterBreak="0">
    <w:nsid w:val="774A1250"/>
    <w:multiLevelType w:val="hybridMultilevel"/>
    <w:tmpl w:val="5D54BBE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8551FB3"/>
    <w:multiLevelType w:val="hybridMultilevel"/>
    <w:tmpl w:val="989C03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9783E89"/>
    <w:multiLevelType w:val="multilevel"/>
    <w:tmpl w:val="D51A071C"/>
    <w:lvl w:ilvl="0">
      <w:start w:val="4"/>
      <w:numFmt w:val="decimal"/>
      <w:lvlText w:val="%1"/>
      <w:lvlJc w:val="left"/>
      <w:pPr>
        <w:ind w:left="103" w:hanging="365"/>
      </w:pPr>
      <w:rPr>
        <w:rFonts w:hint="default"/>
      </w:rPr>
    </w:lvl>
    <w:lvl w:ilvl="1">
      <w:start w:val="4"/>
      <w:numFmt w:val="lowerLetter"/>
      <w:lvlText w:val="%1.%2)"/>
      <w:lvlJc w:val="left"/>
      <w:pPr>
        <w:ind w:left="103" w:hanging="365"/>
      </w:pPr>
      <w:rPr>
        <w:rFonts w:ascii="Calibri" w:eastAsia="Calibri" w:hAnsi="Calibri" w:cs="Calibri" w:hint="default"/>
        <w:b/>
        <w:bCs/>
        <w:spacing w:val="-9"/>
        <w:w w:val="100"/>
        <w:sz w:val="18"/>
        <w:szCs w:val="18"/>
      </w:rPr>
    </w:lvl>
    <w:lvl w:ilvl="2">
      <w:start w:val="1"/>
      <w:numFmt w:val="bullet"/>
      <w:lvlText w:val="•"/>
      <w:lvlJc w:val="left"/>
      <w:pPr>
        <w:ind w:left="901" w:hanging="365"/>
      </w:pPr>
      <w:rPr>
        <w:rFonts w:hint="default"/>
      </w:rPr>
    </w:lvl>
    <w:lvl w:ilvl="3">
      <w:start w:val="1"/>
      <w:numFmt w:val="bullet"/>
      <w:lvlText w:val="•"/>
      <w:lvlJc w:val="left"/>
      <w:pPr>
        <w:ind w:left="1302" w:hanging="365"/>
      </w:pPr>
      <w:rPr>
        <w:rFonts w:hint="default"/>
      </w:rPr>
    </w:lvl>
    <w:lvl w:ilvl="4">
      <w:start w:val="1"/>
      <w:numFmt w:val="bullet"/>
      <w:lvlText w:val="•"/>
      <w:lvlJc w:val="left"/>
      <w:pPr>
        <w:ind w:left="1702" w:hanging="365"/>
      </w:pPr>
      <w:rPr>
        <w:rFonts w:hint="default"/>
      </w:rPr>
    </w:lvl>
    <w:lvl w:ilvl="5">
      <w:start w:val="1"/>
      <w:numFmt w:val="bullet"/>
      <w:lvlText w:val="•"/>
      <w:lvlJc w:val="left"/>
      <w:pPr>
        <w:ind w:left="2103" w:hanging="365"/>
      </w:pPr>
      <w:rPr>
        <w:rFonts w:hint="default"/>
      </w:rPr>
    </w:lvl>
    <w:lvl w:ilvl="6">
      <w:start w:val="1"/>
      <w:numFmt w:val="bullet"/>
      <w:lvlText w:val="•"/>
      <w:lvlJc w:val="left"/>
      <w:pPr>
        <w:ind w:left="2504" w:hanging="365"/>
      </w:pPr>
      <w:rPr>
        <w:rFonts w:hint="default"/>
      </w:rPr>
    </w:lvl>
    <w:lvl w:ilvl="7">
      <w:start w:val="1"/>
      <w:numFmt w:val="bullet"/>
      <w:lvlText w:val="•"/>
      <w:lvlJc w:val="left"/>
      <w:pPr>
        <w:ind w:left="2904" w:hanging="365"/>
      </w:pPr>
      <w:rPr>
        <w:rFonts w:hint="default"/>
      </w:rPr>
    </w:lvl>
    <w:lvl w:ilvl="8">
      <w:start w:val="1"/>
      <w:numFmt w:val="bullet"/>
      <w:lvlText w:val="•"/>
      <w:lvlJc w:val="left"/>
      <w:pPr>
        <w:ind w:left="3305" w:hanging="365"/>
      </w:pPr>
      <w:rPr>
        <w:rFonts w:hint="default"/>
      </w:rPr>
    </w:lvl>
  </w:abstractNum>
  <w:abstractNum w:abstractNumId="25" w15:restartNumberingAfterBreak="0">
    <w:nsid w:val="7C3A194D"/>
    <w:multiLevelType w:val="hybridMultilevel"/>
    <w:tmpl w:val="A148F126"/>
    <w:lvl w:ilvl="0" w:tplc="04100001">
      <w:start w:val="1"/>
      <w:numFmt w:val="bullet"/>
      <w:lvlText w:val=""/>
      <w:lvlJc w:val="left"/>
      <w:pPr>
        <w:ind w:left="720" w:hanging="360"/>
      </w:pPr>
      <w:rPr>
        <w:rFonts w:ascii="Symbol" w:hAnsi="Symbol" w:hint="default"/>
      </w:rPr>
    </w:lvl>
    <w:lvl w:ilvl="1" w:tplc="F33E2616">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AD69B8"/>
    <w:multiLevelType w:val="hybridMultilevel"/>
    <w:tmpl w:val="2C02A61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FC2148B"/>
    <w:multiLevelType w:val="hybridMultilevel"/>
    <w:tmpl w:val="9808159A"/>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8"/>
  </w:num>
  <w:num w:numId="8">
    <w:abstractNumId w:val="5"/>
  </w:num>
  <w:num w:numId="9">
    <w:abstractNumId w:val="15"/>
  </w:num>
  <w:num w:numId="10">
    <w:abstractNumId w:val="20"/>
  </w:num>
  <w:num w:numId="11">
    <w:abstractNumId w:val="11"/>
  </w:num>
  <w:num w:numId="12">
    <w:abstractNumId w:val="14"/>
  </w:num>
  <w:num w:numId="13">
    <w:abstractNumId w:val="19"/>
  </w:num>
  <w:num w:numId="14">
    <w:abstractNumId w:val="0"/>
  </w:num>
  <w:num w:numId="15">
    <w:abstractNumId w:val="13"/>
  </w:num>
  <w:num w:numId="16">
    <w:abstractNumId w:val="6"/>
  </w:num>
  <w:num w:numId="17">
    <w:abstractNumId w:val="17"/>
  </w:num>
  <w:num w:numId="18">
    <w:abstractNumId w:val="1"/>
  </w:num>
  <w:num w:numId="19">
    <w:abstractNumId w:val="27"/>
  </w:num>
  <w:num w:numId="20">
    <w:abstractNumId w:val="2"/>
  </w:num>
  <w:num w:numId="21">
    <w:abstractNumId w:val="3"/>
  </w:num>
  <w:num w:numId="22">
    <w:abstractNumId w:val="23"/>
  </w:num>
  <w:num w:numId="23">
    <w:abstractNumId w:val="16"/>
  </w:num>
  <w:num w:numId="24">
    <w:abstractNumId w:val="12"/>
  </w:num>
  <w:num w:numId="25">
    <w:abstractNumId w:val="12"/>
  </w:num>
  <w:num w:numId="26">
    <w:abstractNumId w:val="22"/>
  </w:num>
  <w:num w:numId="27">
    <w:abstractNumId w:val="12"/>
  </w:num>
  <w:num w:numId="28">
    <w:abstractNumId w:val="12"/>
  </w:num>
  <w:num w:numId="29">
    <w:abstractNumId w:val="26"/>
  </w:num>
  <w:num w:numId="30">
    <w:abstractNumId w:val="12"/>
  </w:num>
  <w:num w:numId="31">
    <w:abstractNumId w:val="7"/>
  </w:num>
  <w:num w:numId="32">
    <w:abstractNumId w:val="21"/>
  </w:num>
  <w:num w:numId="33">
    <w:abstractNumId w:val="24"/>
  </w:num>
  <w:num w:numId="34">
    <w:abstractNumId w:val="9"/>
  </w:num>
  <w:num w:numId="35">
    <w:abstractNumId w:val="10"/>
  </w:num>
  <w:num w:numId="36">
    <w:abstractNumId w:val="4"/>
  </w:num>
  <w:num w:numId="37">
    <w:abstractNumId w:val="1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20"/>
    <w:rsid w:val="0000773D"/>
    <w:rsid w:val="00013188"/>
    <w:rsid w:val="00014ECA"/>
    <w:rsid w:val="000329A4"/>
    <w:rsid w:val="00032FA4"/>
    <w:rsid w:val="00035E05"/>
    <w:rsid w:val="0004027A"/>
    <w:rsid w:val="000415B5"/>
    <w:rsid w:val="00044678"/>
    <w:rsid w:val="00044BCC"/>
    <w:rsid w:val="00053129"/>
    <w:rsid w:val="00060D20"/>
    <w:rsid w:val="00082E3F"/>
    <w:rsid w:val="000854ED"/>
    <w:rsid w:val="00086DB2"/>
    <w:rsid w:val="00090E3E"/>
    <w:rsid w:val="00091BBB"/>
    <w:rsid w:val="00092856"/>
    <w:rsid w:val="000971CD"/>
    <w:rsid w:val="00097BD3"/>
    <w:rsid w:val="000A0B23"/>
    <w:rsid w:val="000B2888"/>
    <w:rsid w:val="000B4F6F"/>
    <w:rsid w:val="000C0215"/>
    <w:rsid w:val="000C19D9"/>
    <w:rsid w:val="000C7EA0"/>
    <w:rsid w:val="000D0DA0"/>
    <w:rsid w:val="000D2984"/>
    <w:rsid w:val="000F4060"/>
    <w:rsid w:val="000F4474"/>
    <w:rsid w:val="00102153"/>
    <w:rsid w:val="0010367E"/>
    <w:rsid w:val="0011751D"/>
    <w:rsid w:val="001308AD"/>
    <w:rsid w:val="00131C88"/>
    <w:rsid w:val="0013379D"/>
    <w:rsid w:val="0013667C"/>
    <w:rsid w:val="00137781"/>
    <w:rsid w:val="001469EC"/>
    <w:rsid w:val="001475E3"/>
    <w:rsid w:val="001614C8"/>
    <w:rsid w:val="001675EE"/>
    <w:rsid w:val="001770D0"/>
    <w:rsid w:val="001B43F9"/>
    <w:rsid w:val="001C2513"/>
    <w:rsid w:val="001C5718"/>
    <w:rsid w:val="001D469A"/>
    <w:rsid w:val="001D5D8D"/>
    <w:rsid w:val="001E12AA"/>
    <w:rsid w:val="001E1E10"/>
    <w:rsid w:val="001F704A"/>
    <w:rsid w:val="001F72DB"/>
    <w:rsid w:val="002304D1"/>
    <w:rsid w:val="002440A2"/>
    <w:rsid w:val="0024646F"/>
    <w:rsid w:val="00250B8F"/>
    <w:rsid w:val="002520A9"/>
    <w:rsid w:val="00253BEE"/>
    <w:rsid w:val="00254120"/>
    <w:rsid w:val="0026337D"/>
    <w:rsid w:val="00271E8B"/>
    <w:rsid w:val="00275538"/>
    <w:rsid w:val="002815CB"/>
    <w:rsid w:val="00291A5E"/>
    <w:rsid w:val="002A017E"/>
    <w:rsid w:val="002A25F5"/>
    <w:rsid w:val="002B2C0E"/>
    <w:rsid w:val="002B5713"/>
    <w:rsid w:val="002D0677"/>
    <w:rsid w:val="002D66F7"/>
    <w:rsid w:val="002D7121"/>
    <w:rsid w:val="002F2C17"/>
    <w:rsid w:val="002F7B0B"/>
    <w:rsid w:val="00311CDF"/>
    <w:rsid w:val="003160E4"/>
    <w:rsid w:val="00316584"/>
    <w:rsid w:val="00322C9C"/>
    <w:rsid w:val="00322DD0"/>
    <w:rsid w:val="003255E6"/>
    <w:rsid w:val="00326DF2"/>
    <w:rsid w:val="00341106"/>
    <w:rsid w:val="00342882"/>
    <w:rsid w:val="00345EF7"/>
    <w:rsid w:val="00361C50"/>
    <w:rsid w:val="00370DBE"/>
    <w:rsid w:val="00372B57"/>
    <w:rsid w:val="00380994"/>
    <w:rsid w:val="003813CD"/>
    <w:rsid w:val="00382299"/>
    <w:rsid w:val="00397B31"/>
    <w:rsid w:val="003A6278"/>
    <w:rsid w:val="003A7144"/>
    <w:rsid w:val="003B1AE3"/>
    <w:rsid w:val="003B7621"/>
    <w:rsid w:val="003C2D5C"/>
    <w:rsid w:val="003C5F07"/>
    <w:rsid w:val="003D07CE"/>
    <w:rsid w:val="003D1949"/>
    <w:rsid w:val="003D7035"/>
    <w:rsid w:val="003E20CA"/>
    <w:rsid w:val="003E5054"/>
    <w:rsid w:val="003E6D4E"/>
    <w:rsid w:val="003F4FEB"/>
    <w:rsid w:val="00404D9D"/>
    <w:rsid w:val="00405A44"/>
    <w:rsid w:val="00410EEA"/>
    <w:rsid w:val="00430313"/>
    <w:rsid w:val="00432EA0"/>
    <w:rsid w:val="004470DA"/>
    <w:rsid w:val="00457B1D"/>
    <w:rsid w:val="00466DB9"/>
    <w:rsid w:val="004713E6"/>
    <w:rsid w:val="00474898"/>
    <w:rsid w:val="00476732"/>
    <w:rsid w:val="004770D0"/>
    <w:rsid w:val="00485B12"/>
    <w:rsid w:val="00491352"/>
    <w:rsid w:val="00494B32"/>
    <w:rsid w:val="00497B5F"/>
    <w:rsid w:val="004A01E8"/>
    <w:rsid w:val="004B2924"/>
    <w:rsid w:val="004C7CF0"/>
    <w:rsid w:val="004D00C4"/>
    <w:rsid w:val="004E3D6B"/>
    <w:rsid w:val="004F3800"/>
    <w:rsid w:val="004F4630"/>
    <w:rsid w:val="004F6642"/>
    <w:rsid w:val="0050000A"/>
    <w:rsid w:val="00503718"/>
    <w:rsid w:val="0050565F"/>
    <w:rsid w:val="00517B64"/>
    <w:rsid w:val="00522794"/>
    <w:rsid w:val="0052701D"/>
    <w:rsid w:val="005300C5"/>
    <w:rsid w:val="00535439"/>
    <w:rsid w:val="005552D7"/>
    <w:rsid w:val="005572A6"/>
    <w:rsid w:val="00557539"/>
    <w:rsid w:val="0056084F"/>
    <w:rsid w:val="00567B3B"/>
    <w:rsid w:val="00580686"/>
    <w:rsid w:val="005842B9"/>
    <w:rsid w:val="00592925"/>
    <w:rsid w:val="005969E0"/>
    <w:rsid w:val="005B74C2"/>
    <w:rsid w:val="005C1786"/>
    <w:rsid w:val="005C79AE"/>
    <w:rsid w:val="005D21B0"/>
    <w:rsid w:val="005D400B"/>
    <w:rsid w:val="005E0B56"/>
    <w:rsid w:val="005E4680"/>
    <w:rsid w:val="005F7263"/>
    <w:rsid w:val="00600143"/>
    <w:rsid w:val="00601C45"/>
    <w:rsid w:val="00601D73"/>
    <w:rsid w:val="006037DB"/>
    <w:rsid w:val="006043FE"/>
    <w:rsid w:val="006051B2"/>
    <w:rsid w:val="0060637B"/>
    <w:rsid w:val="0060777F"/>
    <w:rsid w:val="00615517"/>
    <w:rsid w:val="00621A7A"/>
    <w:rsid w:val="00624F4D"/>
    <w:rsid w:val="00626645"/>
    <w:rsid w:val="00660C4D"/>
    <w:rsid w:val="00671BFF"/>
    <w:rsid w:val="006801F9"/>
    <w:rsid w:val="00683D67"/>
    <w:rsid w:val="00696DE5"/>
    <w:rsid w:val="006A235B"/>
    <w:rsid w:val="006A68DC"/>
    <w:rsid w:val="006B7FCF"/>
    <w:rsid w:val="006C4AE2"/>
    <w:rsid w:val="006D1FF7"/>
    <w:rsid w:val="006E15C2"/>
    <w:rsid w:val="006E589B"/>
    <w:rsid w:val="006F014E"/>
    <w:rsid w:val="006F22E0"/>
    <w:rsid w:val="006F4505"/>
    <w:rsid w:val="006F4747"/>
    <w:rsid w:val="00700FF2"/>
    <w:rsid w:val="0070208F"/>
    <w:rsid w:val="00710AD4"/>
    <w:rsid w:val="00725BE7"/>
    <w:rsid w:val="0072681A"/>
    <w:rsid w:val="00731779"/>
    <w:rsid w:val="00740C93"/>
    <w:rsid w:val="00750601"/>
    <w:rsid w:val="0076163E"/>
    <w:rsid w:val="00761D20"/>
    <w:rsid w:val="00764631"/>
    <w:rsid w:val="00765F34"/>
    <w:rsid w:val="0078022A"/>
    <w:rsid w:val="00781C81"/>
    <w:rsid w:val="0078436A"/>
    <w:rsid w:val="007A2D78"/>
    <w:rsid w:val="007A76FD"/>
    <w:rsid w:val="007B1A3A"/>
    <w:rsid w:val="007B7536"/>
    <w:rsid w:val="007C4A8E"/>
    <w:rsid w:val="007D1168"/>
    <w:rsid w:val="007D70F6"/>
    <w:rsid w:val="007F0D88"/>
    <w:rsid w:val="007F7A55"/>
    <w:rsid w:val="0080138C"/>
    <w:rsid w:val="00801ED9"/>
    <w:rsid w:val="00805125"/>
    <w:rsid w:val="00806359"/>
    <w:rsid w:val="008158AF"/>
    <w:rsid w:val="00816743"/>
    <w:rsid w:val="00822321"/>
    <w:rsid w:val="00824850"/>
    <w:rsid w:val="00825B79"/>
    <w:rsid w:val="00841F6A"/>
    <w:rsid w:val="0084406D"/>
    <w:rsid w:val="00851CD0"/>
    <w:rsid w:val="00860CDB"/>
    <w:rsid w:val="00864210"/>
    <w:rsid w:val="008750DA"/>
    <w:rsid w:val="00876142"/>
    <w:rsid w:val="008766DB"/>
    <w:rsid w:val="008830F7"/>
    <w:rsid w:val="00885D64"/>
    <w:rsid w:val="008A1B40"/>
    <w:rsid w:val="008A5009"/>
    <w:rsid w:val="008C7406"/>
    <w:rsid w:val="008D05CD"/>
    <w:rsid w:val="008D633E"/>
    <w:rsid w:val="008E413C"/>
    <w:rsid w:val="00921839"/>
    <w:rsid w:val="009308E1"/>
    <w:rsid w:val="00933A3C"/>
    <w:rsid w:val="00936981"/>
    <w:rsid w:val="0093717D"/>
    <w:rsid w:val="0094437E"/>
    <w:rsid w:val="00944D1F"/>
    <w:rsid w:val="00952690"/>
    <w:rsid w:val="009531EC"/>
    <w:rsid w:val="0096120E"/>
    <w:rsid w:val="00990F48"/>
    <w:rsid w:val="0099669B"/>
    <w:rsid w:val="009A2D0F"/>
    <w:rsid w:val="009B1523"/>
    <w:rsid w:val="009C0C34"/>
    <w:rsid w:val="009C1A63"/>
    <w:rsid w:val="009D2EF6"/>
    <w:rsid w:val="009D6AE1"/>
    <w:rsid w:val="009D7A56"/>
    <w:rsid w:val="009E117E"/>
    <w:rsid w:val="009E3710"/>
    <w:rsid w:val="009F2350"/>
    <w:rsid w:val="009F2421"/>
    <w:rsid w:val="009F270A"/>
    <w:rsid w:val="009F44C4"/>
    <w:rsid w:val="00A03758"/>
    <w:rsid w:val="00A06D8A"/>
    <w:rsid w:val="00A402E8"/>
    <w:rsid w:val="00A44D10"/>
    <w:rsid w:val="00A468C6"/>
    <w:rsid w:val="00A7098A"/>
    <w:rsid w:val="00A72F7D"/>
    <w:rsid w:val="00A82384"/>
    <w:rsid w:val="00A925E6"/>
    <w:rsid w:val="00AA034F"/>
    <w:rsid w:val="00AA2501"/>
    <w:rsid w:val="00AB16B3"/>
    <w:rsid w:val="00AB2205"/>
    <w:rsid w:val="00AB3C0C"/>
    <w:rsid w:val="00AC28F2"/>
    <w:rsid w:val="00AC523E"/>
    <w:rsid w:val="00AE73F4"/>
    <w:rsid w:val="00AF7583"/>
    <w:rsid w:val="00B01143"/>
    <w:rsid w:val="00B05270"/>
    <w:rsid w:val="00B102E6"/>
    <w:rsid w:val="00B20B80"/>
    <w:rsid w:val="00B3454C"/>
    <w:rsid w:val="00B4040E"/>
    <w:rsid w:val="00B41ABB"/>
    <w:rsid w:val="00B427F5"/>
    <w:rsid w:val="00B45B97"/>
    <w:rsid w:val="00B5208D"/>
    <w:rsid w:val="00B5346C"/>
    <w:rsid w:val="00B615B1"/>
    <w:rsid w:val="00B73BE0"/>
    <w:rsid w:val="00B769B2"/>
    <w:rsid w:val="00B862E4"/>
    <w:rsid w:val="00B952A8"/>
    <w:rsid w:val="00BA58A2"/>
    <w:rsid w:val="00BA59C9"/>
    <w:rsid w:val="00BC3921"/>
    <w:rsid w:val="00BC4B9E"/>
    <w:rsid w:val="00BC6FFF"/>
    <w:rsid w:val="00BE36D1"/>
    <w:rsid w:val="00BE4042"/>
    <w:rsid w:val="00BE4D58"/>
    <w:rsid w:val="00BF2877"/>
    <w:rsid w:val="00C026BB"/>
    <w:rsid w:val="00C02DCB"/>
    <w:rsid w:val="00C113B4"/>
    <w:rsid w:val="00C13A17"/>
    <w:rsid w:val="00C14712"/>
    <w:rsid w:val="00C17FD1"/>
    <w:rsid w:val="00C22422"/>
    <w:rsid w:val="00C2491B"/>
    <w:rsid w:val="00C4247B"/>
    <w:rsid w:val="00C42554"/>
    <w:rsid w:val="00C45838"/>
    <w:rsid w:val="00C6307E"/>
    <w:rsid w:val="00C733BA"/>
    <w:rsid w:val="00C821E9"/>
    <w:rsid w:val="00C8791A"/>
    <w:rsid w:val="00C97A50"/>
    <w:rsid w:val="00CC5704"/>
    <w:rsid w:val="00CD02C7"/>
    <w:rsid w:val="00CD279A"/>
    <w:rsid w:val="00CE71B5"/>
    <w:rsid w:val="00CF0845"/>
    <w:rsid w:val="00CF1F91"/>
    <w:rsid w:val="00D03009"/>
    <w:rsid w:val="00D0484B"/>
    <w:rsid w:val="00D04B4C"/>
    <w:rsid w:val="00D6703C"/>
    <w:rsid w:val="00D71C6E"/>
    <w:rsid w:val="00D7342E"/>
    <w:rsid w:val="00D804ED"/>
    <w:rsid w:val="00D80CD2"/>
    <w:rsid w:val="00D84FCE"/>
    <w:rsid w:val="00D921E9"/>
    <w:rsid w:val="00D95803"/>
    <w:rsid w:val="00D975EC"/>
    <w:rsid w:val="00D97A88"/>
    <w:rsid w:val="00DA4D4B"/>
    <w:rsid w:val="00DA5BF6"/>
    <w:rsid w:val="00DB58B1"/>
    <w:rsid w:val="00DC09BB"/>
    <w:rsid w:val="00DD01DD"/>
    <w:rsid w:val="00DD2414"/>
    <w:rsid w:val="00DD5050"/>
    <w:rsid w:val="00DE5E97"/>
    <w:rsid w:val="00DE65A4"/>
    <w:rsid w:val="00DF365E"/>
    <w:rsid w:val="00DF5B3F"/>
    <w:rsid w:val="00DF7BAB"/>
    <w:rsid w:val="00E042DF"/>
    <w:rsid w:val="00E17875"/>
    <w:rsid w:val="00E232C5"/>
    <w:rsid w:val="00E25388"/>
    <w:rsid w:val="00E27002"/>
    <w:rsid w:val="00E3687D"/>
    <w:rsid w:val="00E376F2"/>
    <w:rsid w:val="00E461ED"/>
    <w:rsid w:val="00E500BF"/>
    <w:rsid w:val="00E5757C"/>
    <w:rsid w:val="00E63F34"/>
    <w:rsid w:val="00E67DE1"/>
    <w:rsid w:val="00E73ED9"/>
    <w:rsid w:val="00E8239E"/>
    <w:rsid w:val="00E8380F"/>
    <w:rsid w:val="00E87716"/>
    <w:rsid w:val="00E90C70"/>
    <w:rsid w:val="00E90CD5"/>
    <w:rsid w:val="00E9201E"/>
    <w:rsid w:val="00E974BE"/>
    <w:rsid w:val="00EA666B"/>
    <w:rsid w:val="00EA77AE"/>
    <w:rsid w:val="00EB0C4F"/>
    <w:rsid w:val="00EB22A0"/>
    <w:rsid w:val="00EB5AD8"/>
    <w:rsid w:val="00EC501C"/>
    <w:rsid w:val="00ED367A"/>
    <w:rsid w:val="00EE1703"/>
    <w:rsid w:val="00EE4168"/>
    <w:rsid w:val="00EF682B"/>
    <w:rsid w:val="00F0049E"/>
    <w:rsid w:val="00F130A7"/>
    <w:rsid w:val="00F14D0F"/>
    <w:rsid w:val="00F21AFD"/>
    <w:rsid w:val="00F22A10"/>
    <w:rsid w:val="00F275A7"/>
    <w:rsid w:val="00F43C6A"/>
    <w:rsid w:val="00F5744C"/>
    <w:rsid w:val="00F805E2"/>
    <w:rsid w:val="00F907E1"/>
    <w:rsid w:val="00F94485"/>
    <w:rsid w:val="00FA172B"/>
    <w:rsid w:val="00FA41EA"/>
    <w:rsid w:val="00FA4776"/>
    <w:rsid w:val="00FA51E6"/>
    <w:rsid w:val="00FA6733"/>
    <w:rsid w:val="00FA6784"/>
    <w:rsid w:val="00FB3D93"/>
    <w:rsid w:val="00FE12F7"/>
    <w:rsid w:val="00FF12B0"/>
    <w:rsid w:val="00FF20ED"/>
    <w:rsid w:val="00FF7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6164E"/>
  <w15:chartTrackingRefBased/>
  <w15:docId w15:val="{7808F093-D237-4204-9092-0917C5BF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C09B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DC09BB"/>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DC09B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DC09B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unhideWhenUsed/>
    <w:qFormat/>
    <w:rsid w:val="00DC09B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unhideWhenUsed/>
    <w:qFormat/>
    <w:rsid w:val="00DC09B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DC09B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DC09B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DC09B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1D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1D20"/>
  </w:style>
  <w:style w:type="paragraph" w:styleId="Pidipagina">
    <w:name w:val="footer"/>
    <w:basedOn w:val="Normale"/>
    <w:link w:val="PidipaginaCarattere"/>
    <w:uiPriority w:val="99"/>
    <w:unhideWhenUsed/>
    <w:rsid w:val="00761D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1D20"/>
  </w:style>
  <w:style w:type="character" w:customStyle="1" w:styleId="Titolo1Carattere">
    <w:name w:val="Titolo 1 Carattere"/>
    <w:basedOn w:val="Carpredefinitoparagrafo"/>
    <w:link w:val="Titolo1"/>
    <w:uiPriority w:val="9"/>
    <w:rsid w:val="00DC09BB"/>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DC09BB"/>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DC09BB"/>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DC09BB"/>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rsid w:val="00DC09BB"/>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rsid w:val="00DC09BB"/>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DC09BB"/>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DC09B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DC09BB"/>
    <w:rPr>
      <w:rFonts w:asciiTheme="majorHAnsi" w:eastAsiaTheme="majorEastAsia" w:hAnsiTheme="majorHAnsi" w:cstheme="majorBidi"/>
      <w:i/>
      <w:iCs/>
      <w:color w:val="272727" w:themeColor="text1" w:themeTint="D8"/>
      <w:sz w:val="21"/>
      <w:szCs w:val="21"/>
    </w:rPr>
  </w:style>
  <w:style w:type="paragraph" w:styleId="NormaleWeb">
    <w:name w:val="Normal (Web)"/>
    <w:basedOn w:val="Normale"/>
    <w:uiPriority w:val="99"/>
    <w:unhideWhenUsed/>
    <w:rsid w:val="00DC09B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mmario1">
    <w:name w:val="toc 1"/>
    <w:basedOn w:val="Normale"/>
    <w:next w:val="Normale"/>
    <w:autoRedefine/>
    <w:uiPriority w:val="39"/>
    <w:unhideWhenUsed/>
    <w:rsid w:val="00E90C70"/>
    <w:pPr>
      <w:spacing w:after="100"/>
    </w:pPr>
  </w:style>
  <w:style w:type="paragraph" w:styleId="Sommario2">
    <w:name w:val="toc 2"/>
    <w:basedOn w:val="Normale"/>
    <w:next w:val="Normale"/>
    <w:autoRedefine/>
    <w:uiPriority w:val="39"/>
    <w:unhideWhenUsed/>
    <w:rsid w:val="00E90C70"/>
    <w:pPr>
      <w:spacing w:after="100"/>
      <w:ind w:left="220"/>
    </w:pPr>
  </w:style>
  <w:style w:type="paragraph" w:styleId="Sommario3">
    <w:name w:val="toc 3"/>
    <w:basedOn w:val="Normale"/>
    <w:next w:val="Normale"/>
    <w:autoRedefine/>
    <w:uiPriority w:val="39"/>
    <w:unhideWhenUsed/>
    <w:rsid w:val="00E90C70"/>
    <w:pPr>
      <w:spacing w:after="100"/>
      <w:ind w:left="440"/>
    </w:pPr>
  </w:style>
  <w:style w:type="paragraph" w:styleId="Sommario4">
    <w:name w:val="toc 4"/>
    <w:basedOn w:val="Normale"/>
    <w:next w:val="Normale"/>
    <w:autoRedefine/>
    <w:uiPriority w:val="39"/>
    <w:unhideWhenUsed/>
    <w:rsid w:val="00E90C70"/>
    <w:pPr>
      <w:spacing w:after="100"/>
      <w:ind w:left="660"/>
    </w:pPr>
  </w:style>
  <w:style w:type="character" w:styleId="Collegamentoipertestuale">
    <w:name w:val="Hyperlink"/>
    <w:basedOn w:val="Carpredefinitoparagrafo"/>
    <w:uiPriority w:val="99"/>
    <w:unhideWhenUsed/>
    <w:rsid w:val="00E90C70"/>
    <w:rPr>
      <w:color w:val="0563C1" w:themeColor="hyperlink"/>
      <w:u w:val="single"/>
    </w:rPr>
  </w:style>
  <w:style w:type="paragraph" w:styleId="Titolosommario">
    <w:name w:val="TOC Heading"/>
    <w:basedOn w:val="Titolo1"/>
    <w:next w:val="Normale"/>
    <w:uiPriority w:val="39"/>
    <w:unhideWhenUsed/>
    <w:qFormat/>
    <w:rsid w:val="00E90C70"/>
    <w:pPr>
      <w:numPr>
        <w:numId w:val="0"/>
      </w:numPr>
      <w:outlineLvl w:val="9"/>
    </w:pPr>
    <w:rPr>
      <w:lang w:eastAsia="it-IT"/>
    </w:rPr>
  </w:style>
  <w:style w:type="table" w:styleId="Grigliatabella">
    <w:name w:val="Table Grid"/>
    <w:basedOn w:val="Tabellanormale"/>
    <w:uiPriority w:val="39"/>
    <w:rsid w:val="0059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1">
    <w:name w:val="Tabella griglia 4 - colore 111"/>
    <w:basedOn w:val="Tabellanormale"/>
    <w:uiPriority w:val="49"/>
    <w:rsid w:val="00FA477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essunaspaziatura">
    <w:name w:val="No Spacing"/>
    <w:uiPriority w:val="1"/>
    <w:qFormat/>
    <w:rsid w:val="00F43C6A"/>
    <w:pPr>
      <w:widowControl w:val="0"/>
      <w:spacing w:after="0" w:line="240" w:lineRule="auto"/>
      <w:ind w:left="454"/>
    </w:pPr>
    <w:rPr>
      <w:rFonts w:ascii="Arial" w:hAnsi="Arial"/>
    </w:rPr>
  </w:style>
  <w:style w:type="paragraph" w:styleId="Paragrafoelenco">
    <w:name w:val="List Paragraph"/>
    <w:basedOn w:val="Normale"/>
    <w:uiPriority w:val="34"/>
    <w:qFormat/>
    <w:rsid w:val="00621A7A"/>
    <w:pPr>
      <w:ind w:left="720"/>
      <w:contextualSpacing/>
    </w:pPr>
  </w:style>
  <w:style w:type="character" w:customStyle="1" w:styleId="Elencoacolori-Colore1Carattere">
    <w:name w:val="Elenco a colori - Colore 1 Carattere"/>
    <w:aliases w:val="Elenco num ARGEA Carattere,List Paragraph1 Carattere,Elenco Bullet point Carattere,Reference list Carattere"/>
    <w:link w:val="Elencoacolori-Colore1"/>
    <w:uiPriority w:val="34"/>
    <w:rsid w:val="00BF2877"/>
    <w:rPr>
      <w:rFonts w:ascii="Georgia" w:eastAsia="Times New Roman" w:hAnsi="Georgia" w:cs="Times New Roman"/>
      <w:sz w:val="20"/>
    </w:rPr>
  </w:style>
  <w:style w:type="paragraph" w:customStyle="1" w:styleId="Corpodeltesto1">
    <w:name w:val="Corpo del testo1"/>
    <w:basedOn w:val="Normale"/>
    <w:link w:val="CorpodeltestoChar"/>
    <w:qFormat/>
    <w:rsid w:val="00BF2877"/>
    <w:pPr>
      <w:spacing w:before="120" w:after="0" w:line="240" w:lineRule="auto"/>
      <w:jc w:val="both"/>
    </w:pPr>
    <w:rPr>
      <w:rFonts w:ascii="Arial" w:eastAsia="Arial" w:hAnsi="Arial" w:cs="Times New Roman"/>
      <w:noProof/>
      <w:sz w:val="20"/>
      <w:szCs w:val="21"/>
      <w:shd w:val="clear" w:color="auto" w:fill="FFFFFF"/>
      <w:lang w:eastAsia="it-IT"/>
    </w:rPr>
  </w:style>
  <w:style w:type="character" w:customStyle="1" w:styleId="CorpodeltestoChar">
    <w:name w:val="Corpo del testo Char"/>
    <w:link w:val="Corpodeltesto1"/>
    <w:rsid w:val="00BF2877"/>
    <w:rPr>
      <w:rFonts w:ascii="Arial" w:eastAsia="Arial" w:hAnsi="Arial" w:cs="Times New Roman"/>
      <w:noProof/>
      <w:sz w:val="20"/>
      <w:szCs w:val="21"/>
      <w:lang w:eastAsia="it-IT"/>
    </w:rPr>
  </w:style>
  <w:style w:type="table" w:styleId="Elencoacolori-Colore1">
    <w:name w:val="Colorful List Accent 1"/>
    <w:basedOn w:val="Tabellanormale"/>
    <w:link w:val="Elencoacolori-Colore1Carattere"/>
    <w:uiPriority w:val="34"/>
    <w:semiHidden/>
    <w:unhideWhenUsed/>
    <w:rsid w:val="00BF2877"/>
    <w:pPr>
      <w:spacing w:after="0" w:line="240" w:lineRule="auto"/>
    </w:pPr>
    <w:rPr>
      <w:rFonts w:ascii="Georgia" w:eastAsia="Times New Roman" w:hAnsi="Georgia" w:cs="Times New Roman"/>
      <w:sz w:val="20"/>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TableParagraph">
    <w:name w:val="Table Paragraph"/>
    <w:basedOn w:val="Normale"/>
    <w:uiPriority w:val="1"/>
    <w:qFormat/>
    <w:rsid w:val="008750DA"/>
    <w:pPr>
      <w:widowControl w:val="0"/>
      <w:spacing w:after="0" w:line="240" w:lineRule="auto"/>
      <w:ind w:left="103"/>
    </w:pPr>
    <w:rPr>
      <w:rFonts w:ascii="Calibri" w:eastAsia="Calibri" w:hAnsi="Calibri" w:cs="Calibri"/>
    </w:rPr>
  </w:style>
  <w:style w:type="table" w:customStyle="1" w:styleId="TableNormal">
    <w:name w:val="Table Normal"/>
    <w:uiPriority w:val="2"/>
    <w:semiHidden/>
    <w:unhideWhenUsed/>
    <w:qFormat/>
    <w:rsid w:val="008750DA"/>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750DA"/>
    <w:pPr>
      <w:widowControl w:val="0"/>
      <w:spacing w:after="0" w:line="240" w:lineRule="auto"/>
    </w:pPr>
    <w:rPr>
      <w:rFonts w:ascii="Times New Roman" w:eastAsia="Times New Roman" w:hAnsi="Times New Roman" w:cs="Times New Roman"/>
      <w:sz w:val="18"/>
      <w:szCs w:val="18"/>
    </w:rPr>
  </w:style>
  <w:style w:type="character" w:customStyle="1" w:styleId="CorpotestoCarattere">
    <w:name w:val="Corpo testo Carattere"/>
    <w:basedOn w:val="Carpredefinitoparagrafo"/>
    <w:link w:val="Corpotesto"/>
    <w:uiPriority w:val="1"/>
    <w:rsid w:val="008750D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8400">
      <w:bodyDiv w:val="1"/>
      <w:marLeft w:val="0"/>
      <w:marRight w:val="0"/>
      <w:marTop w:val="0"/>
      <w:marBottom w:val="0"/>
      <w:divBdr>
        <w:top w:val="none" w:sz="0" w:space="0" w:color="auto"/>
        <w:left w:val="none" w:sz="0" w:space="0" w:color="auto"/>
        <w:bottom w:val="none" w:sz="0" w:space="0" w:color="auto"/>
        <w:right w:val="none" w:sz="0" w:space="0" w:color="auto"/>
      </w:divBdr>
    </w:div>
    <w:div w:id="170264728">
      <w:bodyDiv w:val="1"/>
      <w:marLeft w:val="0"/>
      <w:marRight w:val="0"/>
      <w:marTop w:val="0"/>
      <w:marBottom w:val="0"/>
      <w:divBdr>
        <w:top w:val="none" w:sz="0" w:space="0" w:color="auto"/>
        <w:left w:val="none" w:sz="0" w:space="0" w:color="auto"/>
        <w:bottom w:val="none" w:sz="0" w:space="0" w:color="auto"/>
        <w:right w:val="none" w:sz="0" w:space="0" w:color="auto"/>
      </w:divBdr>
      <w:divsChild>
        <w:div w:id="795610597">
          <w:marLeft w:val="0"/>
          <w:marRight w:val="0"/>
          <w:marTop w:val="0"/>
          <w:marBottom w:val="0"/>
          <w:divBdr>
            <w:top w:val="none" w:sz="0" w:space="0" w:color="auto"/>
            <w:left w:val="none" w:sz="0" w:space="0" w:color="auto"/>
            <w:bottom w:val="none" w:sz="0" w:space="0" w:color="auto"/>
            <w:right w:val="none" w:sz="0" w:space="0" w:color="auto"/>
          </w:divBdr>
        </w:div>
        <w:div w:id="294915156">
          <w:marLeft w:val="0"/>
          <w:marRight w:val="0"/>
          <w:marTop w:val="0"/>
          <w:marBottom w:val="0"/>
          <w:divBdr>
            <w:top w:val="none" w:sz="0" w:space="0" w:color="auto"/>
            <w:left w:val="none" w:sz="0" w:space="0" w:color="auto"/>
            <w:bottom w:val="none" w:sz="0" w:space="0" w:color="auto"/>
            <w:right w:val="none" w:sz="0" w:space="0" w:color="auto"/>
          </w:divBdr>
        </w:div>
        <w:div w:id="73474433">
          <w:marLeft w:val="0"/>
          <w:marRight w:val="0"/>
          <w:marTop w:val="0"/>
          <w:marBottom w:val="0"/>
          <w:divBdr>
            <w:top w:val="none" w:sz="0" w:space="0" w:color="auto"/>
            <w:left w:val="none" w:sz="0" w:space="0" w:color="auto"/>
            <w:bottom w:val="none" w:sz="0" w:space="0" w:color="auto"/>
            <w:right w:val="none" w:sz="0" w:space="0" w:color="auto"/>
          </w:divBdr>
        </w:div>
        <w:div w:id="1820338033">
          <w:marLeft w:val="0"/>
          <w:marRight w:val="0"/>
          <w:marTop w:val="0"/>
          <w:marBottom w:val="0"/>
          <w:divBdr>
            <w:top w:val="none" w:sz="0" w:space="0" w:color="auto"/>
            <w:left w:val="none" w:sz="0" w:space="0" w:color="auto"/>
            <w:bottom w:val="none" w:sz="0" w:space="0" w:color="auto"/>
            <w:right w:val="none" w:sz="0" w:space="0" w:color="auto"/>
          </w:divBdr>
        </w:div>
        <w:div w:id="918910308">
          <w:marLeft w:val="0"/>
          <w:marRight w:val="0"/>
          <w:marTop w:val="0"/>
          <w:marBottom w:val="0"/>
          <w:divBdr>
            <w:top w:val="none" w:sz="0" w:space="0" w:color="auto"/>
            <w:left w:val="none" w:sz="0" w:space="0" w:color="auto"/>
            <w:bottom w:val="none" w:sz="0" w:space="0" w:color="auto"/>
            <w:right w:val="none" w:sz="0" w:space="0" w:color="auto"/>
          </w:divBdr>
        </w:div>
        <w:div w:id="826360061">
          <w:marLeft w:val="0"/>
          <w:marRight w:val="0"/>
          <w:marTop w:val="0"/>
          <w:marBottom w:val="0"/>
          <w:divBdr>
            <w:top w:val="none" w:sz="0" w:space="0" w:color="auto"/>
            <w:left w:val="none" w:sz="0" w:space="0" w:color="auto"/>
            <w:bottom w:val="none" w:sz="0" w:space="0" w:color="auto"/>
            <w:right w:val="none" w:sz="0" w:space="0" w:color="auto"/>
          </w:divBdr>
        </w:div>
        <w:div w:id="1475874059">
          <w:marLeft w:val="0"/>
          <w:marRight w:val="0"/>
          <w:marTop w:val="0"/>
          <w:marBottom w:val="0"/>
          <w:divBdr>
            <w:top w:val="none" w:sz="0" w:space="0" w:color="auto"/>
            <w:left w:val="none" w:sz="0" w:space="0" w:color="auto"/>
            <w:bottom w:val="none" w:sz="0" w:space="0" w:color="auto"/>
            <w:right w:val="none" w:sz="0" w:space="0" w:color="auto"/>
          </w:divBdr>
        </w:div>
        <w:div w:id="1580820855">
          <w:marLeft w:val="0"/>
          <w:marRight w:val="0"/>
          <w:marTop w:val="0"/>
          <w:marBottom w:val="0"/>
          <w:divBdr>
            <w:top w:val="none" w:sz="0" w:space="0" w:color="auto"/>
            <w:left w:val="none" w:sz="0" w:space="0" w:color="auto"/>
            <w:bottom w:val="none" w:sz="0" w:space="0" w:color="auto"/>
            <w:right w:val="none" w:sz="0" w:space="0" w:color="auto"/>
          </w:divBdr>
        </w:div>
        <w:div w:id="785580960">
          <w:marLeft w:val="0"/>
          <w:marRight w:val="0"/>
          <w:marTop w:val="0"/>
          <w:marBottom w:val="0"/>
          <w:divBdr>
            <w:top w:val="none" w:sz="0" w:space="0" w:color="auto"/>
            <w:left w:val="none" w:sz="0" w:space="0" w:color="auto"/>
            <w:bottom w:val="none" w:sz="0" w:space="0" w:color="auto"/>
            <w:right w:val="none" w:sz="0" w:space="0" w:color="auto"/>
          </w:divBdr>
        </w:div>
        <w:div w:id="295986297">
          <w:marLeft w:val="0"/>
          <w:marRight w:val="0"/>
          <w:marTop w:val="0"/>
          <w:marBottom w:val="0"/>
          <w:divBdr>
            <w:top w:val="none" w:sz="0" w:space="0" w:color="auto"/>
            <w:left w:val="none" w:sz="0" w:space="0" w:color="auto"/>
            <w:bottom w:val="none" w:sz="0" w:space="0" w:color="auto"/>
            <w:right w:val="none" w:sz="0" w:space="0" w:color="auto"/>
          </w:divBdr>
        </w:div>
        <w:div w:id="623926332">
          <w:marLeft w:val="0"/>
          <w:marRight w:val="0"/>
          <w:marTop w:val="0"/>
          <w:marBottom w:val="0"/>
          <w:divBdr>
            <w:top w:val="none" w:sz="0" w:space="0" w:color="auto"/>
            <w:left w:val="none" w:sz="0" w:space="0" w:color="auto"/>
            <w:bottom w:val="none" w:sz="0" w:space="0" w:color="auto"/>
            <w:right w:val="none" w:sz="0" w:space="0" w:color="auto"/>
          </w:divBdr>
        </w:div>
        <w:div w:id="153882471">
          <w:marLeft w:val="0"/>
          <w:marRight w:val="0"/>
          <w:marTop w:val="0"/>
          <w:marBottom w:val="0"/>
          <w:divBdr>
            <w:top w:val="none" w:sz="0" w:space="0" w:color="auto"/>
            <w:left w:val="none" w:sz="0" w:space="0" w:color="auto"/>
            <w:bottom w:val="none" w:sz="0" w:space="0" w:color="auto"/>
            <w:right w:val="none" w:sz="0" w:space="0" w:color="auto"/>
          </w:divBdr>
        </w:div>
        <w:div w:id="2111201356">
          <w:marLeft w:val="0"/>
          <w:marRight w:val="0"/>
          <w:marTop w:val="0"/>
          <w:marBottom w:val="0"/>
          <w:divBdr>
            <w:top w:val="none" w:sz="0" w:space="0" w:color="auto"/>
            <w:left w:val="none" w:sz="0" w:space="0" w:color="auto"/>
            <w:bottom w:val="none" w:sz="0" w:space="0" w:color="auto"/>
            <w:right w:val="none" w:sz="0" w:space="0" w:color="auto"/>
          </w:divBdr>
        </w:div>
        <w:div w:id="1518807616">
          <w:marLeft w:val="0"/>
          <w:marRight w:val="0"/>
          <w:marTop w:val="0"/>
          <w:marBottom w:val="0"/>
          <w:divBdr>
            <w:top w:val="none" w:sz="0" w:space="0" w:color="auto"/>
            <w:left w:val="none" w:sz="0" w:space="0" w:color="auto"/>
            <w:bottom w:val="none" w:sz="0" w:space="0" w:color="auto"/>
            <w:right w:val="none" w:sz="0" w:space="0" w:color="auto"/>
          </w:divBdr>
        </w:div>
        <w:div w:id="1744716778">
          <w:marLeft w:val="0"/>
          <w:marRight w:val="0"/>
          <w:marTop w:val="0"/>
          <w:marBottom w:val="0"/>
          <w:divBdr>
            <w:top w:val="none" w:sz="0" w:space="0" w:color="auto"/>
            <w:left w:val="none" w:sz="0" w:space="0" w:color="auto"/>
            <w:bottom w:val="none" w:sz="0" w:space="0" w:color="auto"/>
            <w:right w:val="none" w:sz="0" w:space="0" w:color="auto"/>
          </w:divBdr>
        </w:div>
        <w:div w:id="323511751">
          <w:marLeft w:val="0"/>
          <w:marRight w:val="0"/>
          <w:marTop w:val="0"/>
          <w:marBottom w:val="0"/>
          <w:divBdr>
            <w:top w:val="none" w:sz="0" w:space="0" w:color="auto"/>
            <w:left w:val="none" w:sz="0" w:space="0" w:color="auto"/>
            <w:bottom w:val="none" w:sz="0" w:space="0" w:color="auto"/>
            <w:right w:val="none" w:sz="0" w:space="0" w:color="auto"/>
          </w:divBdr>
        </w:div>
        <w:div w:id="768937095">
          <w:marLeft w:val="0"/>
          <w:marRight w:val="0"/>
          <w:marTop w:val="0"/>
          <w:marBottom w:val="0"/>
          <w:divBdr>
            <w:top w:val="none" w:sz="0" w:space="0" w:color="auto"/>
            <w:left w:val="none" w:sz="0" w:space="0" w:color="auto"/>
            <w:bottom w:val="none" w:sz="0" w:space="0" w:color="auto"/>
            <w:right w:val="none" w:sz="0" w:space="0" w:color="auto"/>
          </w:divBdr>
        </w:div>
        <w:div w:id="687562298">
          <w:marLeft w:val="0"/>
          <w:marRight w:val="0"/>
          <w:marTop w:val="0"/>
          <w:marBottom w:val="0"/>
          <w:divBdr>
            <w:top w:val="none" w:sz="0" w:space="0" w:color="auto"/>
            <w:left w:val="none" w:sz="0" w:space="0" w:color="auto"/>
            <w:bottom w:val="none" w:sz="0" w:space="0" w:color="auto"/>
            <w:right w:val="none" w:sz="0" w:space="0" w:color="auto"/>
          </w:divBdr>
        </w:div>
        <w:div w:id="95715057">
          <w:marLeft w:val="0"/>
          <w:marRight w:val="0"/>
          <w:marTop w:val="0"/>
          <w:marBottom w:val="0"/>
          <w:divBdr>
            <w:top w:val="none" w:sz="0" w:space="0" w:color="auto"/>
            <w:left w:val="none" w:sz="0" w:space="0" w:color="auto"/>
            <w:bottom w:val="none" w:sz="0" w:space="0" w:color="auto"/>
            <w:right w:val="none" w:sz="0" w:space="0" w:color="auto"/>
          </w:divBdr>
        </w:div>
      </w:divsChild>
    </w:div>
    <w:div w:id="187917240">
      <w:bodyDiv w:val="1"/>
      <w:marLeft w:val="0"/>
      <w:marRight w:val="0"/>
      <w:marTop w:val="0"/>
      <w:marBottom w:val="0"/>
      <w:divBdr>
        <w:top w:val="none" w:sz="0" w:space="0" w:color="auto"/>
        <w:left w:val="none" w:sz="0" w:space="0" w:color="auto"/>
        <w:bottom w:val="none" w:sz="0" w:space="0" w:color="auto"/>
        <w:right w:val="none" w:sz="0" w:space="0" w:color="auto"/>
      </w:divBdr>
    </w:div>
    <w:div w:id="391780745">
      <w:bodyDiv w:val="1"/>
      <w:marLeft w:val="0"/>
      <w:marRight w:val="0"/>
      <w:marTop w:val="0"/>
      <w:marBottom w:val="0"/>
      <w:divBdr>
        <w:top w:val="none" w:sz="0" w:space="0" w:color="auto"/>
        <w:left w:val="none" w:sz="0" w:space="0" w:color="auto"/>
        <w:bottom w:val="none" w:sz="0" w:space="0" w:color="auto"/>
        <w:right w:val="none" w:sz="0" w:space="0" w:color="auto"/>
      </w:divBdr>
      <w:divsChild>
        <w:div w:id="1703556618">
          <w:marLeft w:val="0"/>
          <w:marRight w:val="0"/>
          <w:marTop w:val="0"/>
          <w:marBottom w:val="0"/>
          <w:divBdr>
            <w:top w:val="none" w:sz="0" w:space="0" w:color="auto"/>
            <w:left w:val="none" w:sz="0" w:space="0" w:color="auto"/>
            <w:bottom w:val="none" w:sz="0" w:space="0" w:color="auto"/>
            <w:right w:val="none" w:sz="0" w:space="0" w:color="auto"/>
          </w:divBdr>
        </w:div>
        <w:div w:id="1199702937">
          <w:marLeft w:val="0"/>
          <w:marRight w:val="0"/>
          <w:marTop w:val="0"/>
          <w:marBottom w:val="0"/>
          <w:divBdr>
            <w:top w:val="none" w:sz="0" w:space="0" w:color="auto"/>
            <w:left w:val="none" w:sz="0" w:space="0" w:color="auto"/>
            <w:bottom w:val="none" w:sz="0" w:space="0" w:color="auto"/>
            <w:right w:val="none" w:sz="0" w:space="0" w:color="auto"/>
          </w:divBdr>
        </w:div>
        <w:div w:id="155263850">
          <w:marLeft w:val="0"/>
          <w:marRight w:val="0"/>
          <w:marTop w:val="0"/>
          <w:marBottom w:val="0"/>
          <w:divBdr>
            <w:top w:val="none" w:sz="0" w:space="0" w:color="auto"/>
            <w:left w:val="none" w:sz="0" w:space="0" w:color="auto"/>
            <w:bottom w:val="none" w:sz="0" w:space="0" w:color="auto"/>
            <w:right w:val="none" w:sz="0" w:space="0" w:color="auto"/>
          </w:divBdr>
        </w:div>
        <w:div w:id="773212102">
          <w:marLeft w:val="0"/>
          <w:marRight w:val="0"/>
          <w:marTop w:val="0"/>
          <w:marBottom w:val="0"/>
          <w:divBdr>
            <w:top w:val="none" w:sz="0" w:space="0" w:color="auto"/>
            <w:left w:val="none" w:sz="0" w:space="0" w:color="auto"/>
            <w:bottom w:val="none" w:sz="0" w:space="0" w:color="auto"/>
            <w:right w:val="none" w:sz="0" w:space="0" w:color="auto"/>
          </w:divBdr>
        </w:div>
        <w:div w:id="85881049">
          <w:marLeft w:val="0"/>
          <w:marRight w:val="0"/>
          <w:marTop w:val="0"/>
          <w:marBottom w:val="0"/>
          <w:divBdr>
            <w:top w:val="none" w:sz="0" w:space="0" w:color="auto"/>
            <w:left w:val="none" w:sz="0" w:space="0" w:color="auto"/>
            <w:bottom w:val="none" w:sz="0" w:space="0" w:color="auto"/>
            <w:right w:val="none" w:sz="0" w:space="0" w:color="auto"/>
          </w:divBdr>
        </w:div>
        <w:div w:id="1855029166">
          <w:marLeft w:val="0"/>
          <w:marRight w:val="0"/>
          <w:marTop w:val="0"/>
          <w:marBottom w:val="0"/>
          <w:divBdr>
            <w:top w:val="none" w:sz="0" w:space="0" w:color="auto"/>
            <w:left w:val="none" w:sz="0" w:space="0" w:color="auto"/>
            <w:bottom w:val="none" w:sz="0" w:space="0" w:color="auto"/>
            <w:right w:val="none" w:sz="0" w:space="0" w:color="auto"/>
          </w:divBdr>
        </w:div>
        <w:div w:id="1416433861">
          <w:marLeft w:val="0"/>
          <w:marRight w:val="0"/>
          <w:marTop w:val="0"/>
          <w:marBottom w:val="0"/>
          <w:divBdr>
            <w:top w:val="none" w:sz="0" w:space="0" w:color="auto"/>
            <w:left w:val="none" w:sz="0" w:space="0" w:color="auto"/>
            <w:bottom w:val="none" w:sz="0" w:space="0" w:color="auto"/>
            <w:right w:val="none" w:sz="0" w:space="0" w:color="auto"/>
          </w:divBdr>
        </w:div>
        <w:div w:id="1755322354">
          <w:marLeft w:val="0"/>
          <w:marRight w:val="0"/>
          <w:marTop w:val="0"/>
          <w:marBottom w:val="0"/>
          <w:divBdr>
            <w:top w:val="none" w:sz="0" w:space="0" w:color="auto"/>
            <w:left w:val="none" w:sz="0" w:space="0" w:color="auto"/>
            <w:bottom w:val="none" w:sz="0" w:space="0" w:color="auto"/>
            <w:right w:val="none" w:sz="0" w:space="0" w:color="auto"/>
          </w:divBdr>
        </w:div>
        <w:div w:id="959723913">
          <w:marLeft w:val="0"/>
          <w:marRight w:val="0"/>
          <w:marTop w:val="0"/>
          <w:marBottom w:val="0"/>
          <w:divBdr>
            <w:top w:val="none" w:sz="0" w:space="0" w:color="auto"/>
            <w:left w:val="none" w:sz="0" w:space="0" w:color="auto"/>
            <w:bottom w:val="none" w:sz="0" w:space="0" w:color="auto"/>
            <w:right w:val="none" w:sz="0" w:space="0" w:color="auto"/>
          </w:divBdr>
        </w:div>
        <w:div w:id="1589532927">
          <w:marLeft w:val="0"/>
          <w:marRight w:val="0"/>
          <w:marTop w:val="0"/>
          <w:marBottom w:val="0"/>
          <w:divBdr>
            <w:top w:val="none" w:sz="0" w:space="0" w:color="auto"/>
            <w:left w:val="none" w:sz="0" w:space="0" w:color="auto"/>
            <w:bottom w:val="none" w:sz="0" w:space="0" w:color="auto"/>
            <w:right w:val="none" w:sz="0" w:space="0" w:color="auto"/>
          </w:divBdr>
        </w:div>
        <w:div w:id="1160926175">
          <w:marLeft w:val="0"/>
          <w:marRight w:val="0"/>
          <w:marTop w:val="0"/>
          <w:marBottom w:val="0"/>
          <w:divBdr>
            <w:top w:val="none" w:sz="0" w:space="0" w:color="auto"/>
            <w:left w:val="none" w:sz="0" w:space="0" w:color="auto"/>
            <w:bottom w:val="none" w:sz="0" w:space="0" w:color="auto"/>
            <w:right w:val="none" w:sz="0" w:space="0" w:color="auto"/>
          </w:divBdr>
        </w:div>
        <w:div w:id="1083139246">
          <w:marLeft w:val="0"/>
          <w:marRight w:val="0"/>
          <w:marTop w:val="0"/>
          <w:marBottom w:val="0"/>
          <w:divBdr>
            <w:top w:val="none" w:sz="0" w:space="0" w:color="auto"/>
            <w:left w:val="none" w:sz="0" w:space="0" w:color="auto"/>
            <w:bottom w:val="none" w:sz="0" w:space="0" w:color="auto"/>
            <w:right w:val="none" w:sz="0" w:space="0" w:color="auto"/>
          </w:divBdr>
        </w:div>
      </w:divsChild>
    </w:div>
    <w:div w:id="513148924">
      <w:bodyDiv w:val="1"/>
      <w:marLeft w:val="0"/>
      <w:marRight w:val="0"/>
      <w:marTop w:val="0"/>
      <w:marBottom w:val="0"/>
      <w:divBdr>
        <w:top w:val="none" w:sz="0" w:space="0" w:color="auto"/>
        <w:left w:val="none" w:sz="0" w:space="0" w:color="auto"/>
        <w:bottom w:val="none" w:sz="0" w:space="0" w:color="auto"/>
        <w:right w:val="none" w:sz="0" w:space="0" w:color="auto"/>
      </w:divBdr>
      <w:divsChild>
        <w:div w:id="723870029">
          <w:marLeft w:val="0"/>
          <w:marRight w:val="0"/>
          <w:marTop w:val="0"/>
          <w:marBottom w:val="0"/>
          <w:divBdr>
            <w:top w:val="none" w:sz="0" w:space="0" w:color="auto"/>
            <w:left w:val="none" w:sz="0" w:space="0" w:color="auto"/>
            <w:bottom w:val="none" w:sz="0" w:space="0" w:color="auto"/>
            <w:right w:val="none" w:sz="0" w:space="0" w:color="auto"/>
          </w:divBdr>
        </w:div>
        <w:div w:id="1793474281">
          <w:marLeft w:val="0"/>
          <w:marRight w:val="0"/>
          <w:marTop w:val="0"/>
          <w:marBottom w:val="0"/>
          <w:divBdr>
            <w:top w:val="none" w:sz="0" w:space="0" w:color="auto"/>
            <w:left w:val="none" w:sz="0" w:space="0" w:color="auto"/>
            <w:bottom w:val="none" w:sz="0" w:space="0" w:color="auto"/>
            <w:right w:val="none" w:sz="0" w:space="0" w:color="auto"/>
          </w:divBdr>
        </w:div>
        <w:div w:id="275453273">
          <w:marLeft w:val="0"/>
          <w:marRight w:val="0"/>
          <w:marTop w:val="0"/>
          <w:marBottom w:val="0"/>
          <w:divBdr>
            <w:top w:val="none" w:sz="0" w:space="0" w:color="auto"/>
            <w:left w:val="none" w:sz="0" w:space="0" w:color="auto"/>
            <w:bottom w:val="none" w:sz="0" w:space="0" w:color="auto"/>
            <w:right w:val="none" w:sz="0" w:space="0" w:color="auto"/>
          </w:divBdr>
        </w:div>
        <w:div w:id="231623162">
          <w:marLeft w:val="0"/>
          <w:marRight w:val="0"/>
          <w:marTop w:val="0"/>
          <w:marBottom w:val="0"/>
          <w:divBdr>
            <w:top w:val="none" w:sz="0" w:space="0" w:color="auto"/>
            <w:left w:val="none" w:sz="0" w:space="0" w:color="auto"/>
            <w:bottom w:val="none" w:sz="0" w:space="0" w:color="auto"/>
            <w:right w:val="none" w:sz="0" w:space="0" w:color="auto"/>
          </w:divBdr>
        </w:div>
        <w:div w:id="184562562">
          <w:marLeft w:val="0"/>
          <w:marRight w:val="0"/>
          <w:marTop w:val="0"/>
          <w:marBottom w:val="0"/>
          <w:divBdr>
            <w:top w:val="none" w:sz="0" w:space="0" w:color="auto"/>
            <w:left w:val="none" w:sz="0" w:space="0" w:color="auto"/>
            <w:bottom w:val="none" w:sz="0" w:space="0" w:color="auto"/>
            <w:right w:val="none" w:sz="0" w:space="0" w:color="auto"/>
          </w:divBdr>
        </w:div>
        <w:div w:id="341469267">
          <w:marLeft w:val="0"/>
          <w:marRight w:val="0"/>
          <w:marTop w:val="0"/>
          <w:marBottom w:val="0"/>
          <w:divBdr>
            <w:top w:val="none" w:sz="0" w:space="0" w:color="auto"/>
            <w:left w:val="none" w:sz="0" w:space="0" w:color="auto"/>
            <w:bottom w:val="none" w:sz="0" w:space="0" w:color="auto"/>
            <w:right w:val="none" w:sz="0" w:space="0" w:color="auto"/>
          </w:divBdr>
        </w:div>
        <w:div w:id="1843929554">
          <w:marLeft w:val="0"/>
          <w:marRight w:val="0"/>
          <w:marTop w:val="0"/>
          <w:marBottom w:val="0"/>
          <w:divBdr>
            <w:top w:val="none" w:sz="0" w:space="0" w:color="auto"/>
            <w:left w:val="none" w:sz="0" w:space="0" w:color="auto"/>
            <w:bottom w:val="none" w:sz="0" w:space="0" w:color="auto"/>
            <w:right w:val="none" w:sz="0" w:space="0" w:color="auto"/>
          </w:divBdr>
        </w:div>
        <w:div w:id="1998336396">
          <w:marLeft w:val="0"/>
          <w:marRight w:val="0"/>
          <w:marTop w:val="0"/>
          <w:marBottom w:val="0"/>
          <w:divBdr>
            <w:top w:val="none" w:sz="0" w:space="0" w:color="auto"/>
            <w:left w:val="none" w:sz="0" w:space="0" w:color="auto"/>
            <w:bottom w:val="none" w:sz="0" w:space="0" w:color="auto"/>
            <w:right w:val="none" w:sz="0" w:space="0" w:color="auto"/>
          </w:divBdr>
        </w:div>
        <w:div w:id="1632009249">
          <w:marLeft w:val="0"/>
          <w:marRight w:val="0"/>
          <w:marTop w:val="0"/>
          <w:marBottom w:val="0"/>
          <w:divBdr>
            <w:top w:val="none" w:sz="0" w:space="0" w:color="auto"/>
            <w:left w:val="none" w:sz="0" w:space="0" w:color="auto"/>
            <w:bottom w:val="none" w:sz="0" w:space="0" w:color="auto"/>
            <w:right w:val="none" w:sz="0" w:space="0" w:color="auto"/>
          </w:divBdr>
        </w:div>
        <w:div w:id="784348182">
          <w:marLeft w:val="0"/>
          <w:marRight w:val="0"/>
          <w:marTop w:val="0"/>
          <w:marBottom w:val="0"/>
          <w:divBdr>
            <w:top w:val="none" w:sz="0" w:space="0" w:color="auto"/>
            <w:left w:val="none" w:sz="0" w:space="0" w:color="auto"/>
            <w:bottom w:val="none" w:sz="0" w:space="0" w:color="auto"/>
            <w:right w:val="none" w:sz="0" w:space="0" w:color="auto"/>
          </w:divBdr>
        </w:div>
        <w:div w:id="913852387">
          <w:marLeft w:val="0"/>
          <w:marRight w:val="0"/>
          <w:marTop w:val="0"/>
          <w:marBottom w:val="0"/>
          <w:divBdr>
            <w:top w:val="none" w:sz="0" w:space="0" w:color="auto"/>
            <w:left w:val="none" w:sz="0" w:space="0" w:color="auto"/>
            <w:bottom w:val="none" w:sz="0" w:space="0" w:color="auto"/>
            <w:right w:val="none" w:sz="0" w:space="0" w:color="auto"/>
          </w:divBdr>
        </w:div>
        <w:div w:id="1748066265">
          <w:marLeft w:val="0"/>
          <w:marRight w:val="0"/>
          <w:marTop w:val="0"/>
          <w:marBottom w:val="0"/>
          <w:divBdr>
            <w:top w:val="none" w:sz="0" w:space="0" w:color="auto"/>
            <w:left w:val="none" w:sz="0" w:space="0" w:color="auto"/>
            <w:bottom w:val="none" w:sz="0" w:space="0" w:color="auto"/>
            <w:right w:val="none" w:sz="0" w:space="0" w:color="auto"/>
          </w:divBdr>
        </w:div>
        <w:div w:id="611326445">
          <w:marLeft w:val="0"/>
          <w:marRight w:val="0"/>
          <w:marTop w:val="0"/>
          <w:marBottom w:val="0"/>
          <w:divBdr>
            <w:top w:val="none" w:sz="0" w:space="0" w:color="auto"/>
            <w:left w:val="none" w:sz="0" w:space="0" w:color="auto"/>
            <w:bottom w:val="none" w:sz="0" w:space="0" w:color="auto"/>
            <w:right w:val="none" w:sz="0" w:space="0" w:color="auto"/>
          </w:divBdr>
        </w:div>
        <w:div w:id="877201986">
          <w:marLeft w:val="0"/>
          <w:marRight w:val="0"/>
          <w:marTop w:val="0"/>
          <w:marBottom w:val="0"/>
          <w:divBdr>
            <w:top w:val="none" w:sz="0" w:space="0" w:color="auto"/>
            <w:left w:val="none" w:sz="0" w:space="0" w:color="auto"/>
            <w:bottom w:val="none" w:sz="0" w:space="0" w:color="auto"/>
            <w:right w:val="none" w:sz="0" w:space="0" w:color="auto"/>
          </w:divBdr>
        </w:div>
        <w:div w:id="314266003">
          <w:marLeft w:val="0"/>
          <w:marRight w:val="0"/>
          <w:marTop w:val="0"/>
          <w:marBottom w:val="0"/>
          <w:divBdr>
            <w:top w:val="none" w:sz="0" w:space="0" w:color="auto"/>
            <w:left w:val="none" w:sz="0" w:space="0" w:color="auto"/>
            <w:bottom w:val="none" w:sz="0" w:space="0" w:color="auto"/>
            <w:right w:val="none" w:sz="0" w:space="0" w:color="auto"/>
          </w:divBdr>
        </w:div>
      </w:divsChild>
    </w:div>
    <w:div w:id="861741527">
      <w:bodyDiv w:val="1"/>
      <w:marLeft w:val="0"/>
      <w:marRight w:val="0"/>
      <w:marTop w:val="0"/>
      <w:marBottom w:val="0"/>
      <w:divBdr>
        <w:top w:val="none" w:sz="0" w:space="0" w:color="auto"/>
        <w:left w:val="none" w:sz="0" w:space="0" w:color="auto"/>
        <w:bottom w:val="none" w:sz="0" w:space="0" w:color="auto"/>
        <w:right w:val="none" w:sz="0" w:space="0" w:color="auto"/>
      </w:divBdr>
    </w:div>
    <w:div w:id="1096631950">
      <w:bodyDiv w:val="1"/>
      <w:marLeft w:val="0"/>
      <w:marRight w:val="0"/>
      <w:marTop w:val="0"/>
      <w:marBottom w:val="0"/>
      <w:divBdr>
        <w:top w:val="none" w:sz="0" w:space="0" w:color="auto"/>
        <w:left w:val="none" w:sz="0" w:space="0" w:color="auto"/>
        <w:bottom w:val="none" w:sz="0" w:space="0" w:color="auto"/>
        <w:right w:val="none" w:sz="0" w:space="0" w:color="auto"/>
      </w:divBdr>
      <w:divsChild>
        <w:div w:id="1117481818">
          <w:marLeft w:val="0"/>
          <w:marRight w:val="0"/>
          <w:marTop w:val="0"/>
          <w:marBottom w:val="0"/>
          <w:divBdr>
            <w:top w:val="none" w:sz="0" w:space="0" w:color="auto"/>
            <w:left w:val="none" w:sz="0" w:space="0" w:color="auto"/>
            <w:bottom w:val="none" w:sz="0" w:space="0" w:color="auto"/>
            <w:right w:val="none" w:sz="0" w:space="0" w:color="auto"/>
          </w:divBdr>
        </w:div>
        <w:div w:id="9331993">
          <w:marLeft w:val="0"/>
          <w:marRight w:val="0"/>
          <w:marTop w:val="0"/>
          <w:marBottom w:val="0"/>
          <w:divBdr>
            <w:top w:val="none" w:sz="0" w:space="0" w:color="auto"/>
            <w:left w:val="none" w:sz="0" w:space="0" w:color="auto"/>
            <w:bottom w:val="none" w:sz="0" w:space="0" w:color="auto"/>
            <w:right w:val="none" w:sz="0" w:space="0" w:color="auto"/>
          </w:divBdr>
        </w:div>
        <w:div w:id="204946486">
          <w:marLeft w:val="0"/>
          <w:marRight w:val="0"/>
          <w:marTop w:val="0"/>
          <w:marBottom w:val="0"/>
          <w:divBdr>
            <w:top w:val="none" w:sz="0" w:space="0" w:color="auto"/>
            <w:left w:val="none" w:sz="0" w:space="0" w:color="auto"/>
            <w:bottom w:val="none" w:sz="0" w:space="0" w:color="auto"/>
            <w:right w:val="none" w:sz="0" w:space="0" w:color="auto"/>
          </w:divBdr>
        </w:div>
        <w:div w:id="2034333679">
          <w:marLeft w:val="0"/>
          <w:marRight w:val="0"/>
          <w:marTop w:val="0"/>
          <w:marBottom w:val="0"/>
          <w:divBdr>
            <w:top w:val="none" w:sz="0" w:space="0" w:color="auto"/>
            <w:left w:val="none" w:sz="0" w:space="0" w:color="auto"/>
            <w:bottom w:val="none" w:sz="0" w:space="0" w:color="auto"/>
            <w:right w:val="none" w:sz="0" w:space="0" w:color="auto"/>
          </w:divBdr>
        </w:div>
      </w:divsChild>
    </w:div>
    <w:div w:id="1136335513">
      <w:bodyDiv w:val="1"/>
      <w:marLeft w:val="0"/>
      <w:marRight w:val="0"/>
      <w:marTop w:val="0"/>
      <w:marBottom w:val="0"/>
      <w:divBdr>
        <w:top w:val="none" w:sz="0" w:space="0" w:color="auto"/>
        <w:left w:val="none" w:sz="0" w:space="0" w:color="auto"/>
        <w:bottom w:val="none" w:sz="0" w:space="0" w:color="auto"/>
        <w:right w:val="none" w:sz="0" w:space="0" w:color="auto"/>
      </w:divBdr>
      <w:divsChild>
        <w:div w:id="1330791792">
          <w:marLeft w:val="0"/>
          <w:marRight w:val="0"/>
          <w:marTop w:val="0"/>
          <w:marBottom w:val="0"/>
          <w:divBdr>
            <w:top w:val="none" w:sz="0" w:space="0" w:color="auto"/>
            <w:left w:val="none" w:sz="0" w:space="0" w:color="auto"/>
            <w:bottom w:val="none" w:sz="0" w:space="0" w:color="auto"/>
            <w:right w:val="none" w:sz="0" w:space="0" w:color="auto"/>
          </w:divBdr>
        </w:div>
        <w:div w:id="2102335116">
          <w:marLeft w:val="0"/>
          <w:marRight w:val="0"/>
          <w:marTop w:val="0"/>
          <w:marBottom w:val="0"/>
          <w:divBdr>
            <w:top w:val="none" w:sz="0" w:space="0" w:color="auto"/>
            <w:left w:val="none" w:sz="0" w:space="0" w:color="auto"/>
            <w:bottom w:val="none" w:sz="0" w:space="0" w:color="auto"/>
            <w:right w:val="none" w:sz="0" w:space="0" w:color="auto"/>
          </w:divBdr>
        </w:div>
        <w:div w:id="391196296">
          <w:marLeft w:val="0"/>
          <w:marRight w:val="0"/>
          <w:marTop w:val="0"/>
          <w:marBottom w:val="0"/>
          <w:divBdr>
            <w:top w:val="none" w:sz="0" w:space="0" w:color="auto"/>
            <w:left w:val="none" w:sz="0" w:space="0" w:color="auto"/>
            <w:bottom w:val="none" w:sz="0" w:space="0" w:color="auto"/>
            <w:right w:val="none" w:sz="0" w:space="0" w:color="auto"/>
          </w:divBdr>
        </w:div>
        <w:div w:id="909383009">
          <w:marLeft w:val="0"/>
          <w:marRight w:val="0"/>
          <w:marTop w:val="0"/>
          <w:marBottom w:val="0"/>
          <w:divBdr>
            <w:top w:val="none" w:sz="0" w:space="0" w:color="auto"/>
            <w:left w:val="none" w:sz="0" w:space="0" w:color="auto"/>
            <w:bottom w:val="none" w:sz="0" w:space="0" w:color="auto"/>
            <w:right w:val="none" w:sz="0" w:space="0" w:color="auto"/>
          </w:divBdr>
        </w:div>
        <w:div w:id="1065180212">
          <w:marLeft w:val="0"/>
          <w:marRight w:val="0"/>
          <w:marTop w:val="0"/>
          <w:marBottom w:val="0"/>
          <w:divBdr>
            <w:top w:val="none" w:sz="0" w:space="0" w:color="auto"/>
            <w:left w:val="none" w:sz="0" w:space="0" w:color="auto"/>
            <w:bottom w:val="none" w:sz="0" w:space="0" w:color="auto"/>
            <w:right w:val="none" w:sz="0" w:space="0" w:color="auto"/>
          </w:divBdr>
        </w:div>
        <w:div w:id="1473057742">
          <w:marLeft w:val="0"/>
          <w:marRight w:val="0"/>
          <w:marTop w:val="0"/>
          <w:marBottom w:val="0"/>
          <w:divBdr>
            <w:top w:val="none" w:sz="0" w:space="0" w:color="auto"/>
            <w:left w:val="none" w:sz="0" w:space="0" w:color="auto"/>
            <w:bottom w:val="none" w:sz="0" w:space="0" w:color="auto"/>
            <w:right w:val="none" w:sz="0" w:space="0" w:color="auto"/>
          </w:divBdr>
        </w:div>
        <w:div w:id="1427582085">
          <w:marLeft w:val="0"/>
          <w:marRight w:val="0"/>
          <w:marTop w:val="0"/>
          <w:marBottom w:val="0"/>
          <w:divBdr>
            <w:top w:val="none" w:sz="0" w:space="0" w:color="auto"/>
            <w:left w:val="none" w:sz="0" w:space="0" w:color="auto"/>
            <w:bottom w:val="none" w:sz="0" w:space="0" w:color="auto"/>
            <w:right w:val="none" w:sz="0" w:space="0" w:color="auto"/>
          </w:divBdr>
        </w:div>
        <w:div w:id="2124372680">
          <w:marLeft w:val="0"/>
          <w:marRight w:val="0"/>
          <w:marTop w:val="0"/>
          <w:marBottom w:val="0"/>
          <w:divBdr>
            <w:top w:val="none" w:sz="0" w:space="0" w:color="auto"/>
            <w:left w:val="none" w:sz="0" w:space="0" w:color="auto"/>
            <w:bottom w:val="none" w:sz="0" w:space="0" w:color="auto"/>
            <w:right w:val="none" w:sz="0" w:space="0" w:color="auto"/>
          </w:divBdr>
        </w:div>
      </w:divsChild>
    </w:div>
    <w:div w:id="1646668274">
      <w:bodyDiv w:val="1"/>
      <w:marLeft w:val="0"/>
      <w:marRight w:val="0"/>
      <w:marTop w:val="0"/>
      <w:marBottom w:val="0"/>
      <w:divBdr>
        <w:top w:val="none" w:sz="0" w:space="0" w:color="auto"/>
        <w:left w:val="none" w:sz="0" w:space="0" w:color="auto"/>
        <w:bottom w:val="none" w:sz="0" w:space="0" w:color="auto"/>
        <w:right w:val="none" w:sz="0" w:space="0" w:color="auto"/>
      </w:divBdr>
      <w:divsChild>
        <w:div w:id="142163075">
          <w:marLeft w:val="0"/>
          <w:marRight w:val="0"/>
          <w:marTop w:val="0"/>
          <w:marBottom w:val="0"/>
          <w:divBdr>
            <w:top w:val="none" w:sz="0" w:space="0" w:color="auto"/>
            <w:left w:val="none" w:sz="0" w:space="0" w:color="auto"/>
            <w:bottom w:val="none" w:sz="0" w:space="0" w:color="auto"/>
            <w:right w:val="none" w:sz="0" w:space="0" w:color="auto"/>
          </w:divBdr>
        </w:div>
        <w:div w:id="1957133637">
          <w:marLeft w:val="0"/>
          <w:marRight w:val="0"/>
          <w:marTop w:val="0"/>
          <w:marBottom w:val="0"/>
          <w:divBdr>
            <w:top w:val="none" w:sz="0" w:space="0" w:color="auto"/>
            <w:left w:val="none" w:sz="0" w:space="0" w:color="auto"/>
            <w:bottom w:val="none" w:sz="0" w:space="0" w:color="auto"/>
            <w:right w:val="none" w:sz="0" w:space="0" w:color="auto"/>
          </w:divBdr>
        </w:div>
        <w:div w:id="2112047245">
          <w:marLeft w:val="0"/>
          <w:marRight w:val="0"/>
          <w:marTop w:val="0"/>
          <w:marBottom w:val="0"/>
          <w:divBdr>
            <w:top w:val="none" w:sz="0" w:space="0" w:color="auto"/>
            <w:left w:val="none" w:sz="0" w:space="0" w:color="auto"/>
            <w:bottom w:val="none" w:sz="0" w:space="0" w:color="auto"/>
            <w:right w:val="none" w:sz="0" w:space="0" w:color="auto"/>
          </w:divBdr>
        </w:div>
        <w:div w:id="1777404018">
          <w:marLeft w:val="0"/>
          <w:marRight w:val="0"/>
          <w:marTop w:val="0"/>
          <w:marBottom w:val="0"/>
          <w:divBdr>
            <w:top w:val="none" w:sz="0" w:space="0" w:color="auto"/>
            <w:left w:val="none" w:sz="0" w:space="0" w:color="auto"/>
            <w:bottom w:val="none" w:sz="0" w:space="0" w:color="auto"/>
            <w:right w:val="none" w:sz="0" w:space="0" w:color="auto"/>
          </w:divBdr>
        </w:div>
        <w:div w:id="259915808">
          <w:marLeft w:val="0"/>
          <w:marRight w:val="0"/>
          <w:marTop w:val="0"/>
          <w:marBottom w:val="0"/>
          <w:divBdr>
            <w:top w:val="none" w:sz="0" w:space="0" w:color="auto"/>
            <w:left w:val="none" w:sz="0" w:space="0" w:color="auto"/>
            <w:bottom w:val="none" w:sz="0" w:space="0" w:color="auto"/>
            <w:right w:val="none" w:sz="0" w:space="0" w:color="auto"/>
          </w:divBdr>
        </w:div>
        <w:div w:id="1555700397">
          <w:marLeft w:val="0"/>
          <w:marRight w:val="0"/>
          <w:marTop w:val="0"/>
          <w:marBottom w:val="0"/>
          <w:divBdr>
            <w:top w:val="none" w:sz="0" w:space="0" w:color="auto"/>
            <w:left w:val="none" w:sz="0" w:space="0" w:color="auto"/>
            <w:bottom w:val="none" w:sz="0" w:space="0" w:color="auto"/>
            <w:right w:val="none" w:sz="0" w:space="0" w:color="auto"/>
          </w:divBdr>
        </w:div>
      </w:divsChild>
    </w:div>
    <w:div w:id="2134246286">
      <w:bodyDiv w:val="1"/>
      <w:marLeft w:val="0"/>
      <w:marRight w:val="0"/>
      <w:marTop w:val="0"/>
      <w:marBottom w:val="0"/>
      <w:divBdr>
        <w:top w:val="none" w:sz="0" w:space="0" w:color="auto"/>
        <w:left w:val="none" w:sz="0" w:space="0" w:color="auto"/>
        <w:bottom w:val="none" w:sz="0" w:space="0" w:color="auto"/>
        <w:right w:val="none" w:sz="0" w:space="0" w:color="auto"/>
      </w:divBdr>
      <w:divsChild>
        <w:div w:id="577518238">
          <w:marLeft w:val="0"/>
          <w:marRight w:val="0"/>
          <w:marTop w:val="0"/>
          <w:marBottom w:val="0"/>
          <w:divBdr>
            <w:top w:val="none" w:sz="0" w:space="0" w:color="auto"/>
            <w:left w:val="none" w:sz="0" w:space="0" w:color="auto"/>
            <w:bottom w:val="none" w:sz="0" w:space="0" w:color="auto"/>
            <w:right w:val="none" w:sz="0" w:space="0" w:color="auto"/>
          </w:divBdr>
        </w:div>
        <w:div w:id="1409575146">
          <w:marLeft w:val="0"/>
          <w:marRight w:val="0"/>
          <w:marTop w:val="0"/>
          <w:marBottom w:val="0"/>
          <w:divBdr>
            <w:top w:val="none" w:sz="0" w:space="0" w:color="auto"/>
            <w:left w:val="none" w:sz="0" w:space="0" w:color="auto"/>
            <w:bottom w:val="none" w:sz="0" w:space="0" w:color="auto"/>
            <w:right w:val="none" w:sz="0" w:space="0" w:color="auto"/>
          </w:divBdr>
        </w:div>
        <w:div w:id="2043051516">
          <w:marLeft w:val="0"/>
          <w:marRight w:val="0"/>
          <w:marTop w:val="0"/>
          <w:marBottom w:val="0"/>
          <w:divBdr>
            <w:top w:val="none" w:sz="0" w:space="0" w:color="auto"/>
            <w:left w:val="none" w:sz="0" w:space="0" w:color="auto"/>
            <w:bottom w:val="none" w:sz="0" w:space="0" w:color="auto"/>
            <w:right w:val="none" w:sz="0" w:space="0" w:color="auto"/>
          </w:divBdr>
        </w:div>
        <w:div w:id="1369841096">
          <w:marLeft w:val="0"/>
          <w:marRight w:val="0"/>
          <w:marTop w:val="0"/>
          <w:marBottom w:val="0"/>
          <w:divBdr>
            <w:top w:val="none" w:sz="0" w:space="0" w:color="auto"/>
            <w:left w:val="none" w:sz="0" w:space="0" w:color="auto"/>
            <w:bottom w:val="none" w:sz="0" w:space="0" w:color="auto"/>
            <w:right w:val="none" w:sz="0" w:space="0" w:color="auto"/>
          </w:divBdr>
        </w:div>
        <w:div w:id="303702914">
          <w:marLeft w:val="0"/>
          <w:marRight w:val="0"/>
          <w:marTop w:val="0"/>
          <w:marBottom w:val="0"/>
          <w:divBdr>
            <w:top w:val="none" w:sz="0" w:space="0" w:color="auto"/>
            <w:left w:val="none" w:sz="0" w:space="0" w:color="auto"/>
            <w:bottom w:val="none" w:sz="0" w:space="0" w:color="auto"/>
            <w:right w:val="none" w:sz="0" w:space="0" w:color="auto"/>
          </w:divBdr>
        </w:div>
        <w:div w:id="1418600369">
          <w:marLeft w:val="0"/>
          <w:marRight w:val="0"/>
          <w:marTop w:val="0"/>
          <w:marBottom w:val="0"/>
          <w:divBdr>
            <w:top w:val="none" w:sz="0" w:space="0" w:color="auto"/>
            <w:left w:val="none" w:sz="0" w:space="0" w:color="auto"/>
            <w:bottom w:val="none" w:sz="0" w:space="0" w:color="auto"/>
            <w:right w:val="none" w:sz="0" w:space="0" w:color="auto"/>
          </w:divBdr>
        </w:div>
        <w:div w:id="1613826312">
          <w:marLeft w:val="0"/>
          <w:marRight w:val="0"/>
          <w:marTop w:val="0"/>
          <w:marBottom w:val="0"/>
          <w:divBdr>
            <w:top w:val="none" w:sz="0" w:space="0" w:color="auto"/>
            <w:left w:val="none" w:sz="0" w:space="0" w:color="auto"/>
            <w:bottom w:val="none" w:sz="0" w:space="0" w:color="auto"/>
            <w:right w:val="none" w:sz="0" w:space="0" w:color="auto"/>
          </w:divBdr>
        </w:div>
      </w:divsChild>
    </w:div>
    <w:div w:id="2139033552">
      <w:bodyDiv w:val="1"/>
      <w:marLeft w:val="0"/>
      <w:marRight w:val="0"/>
      <w:marTop w:val="0"/>
      <w:marBottom w:val="0"/>
      <w:divBdr>
        <w:top w:val="none" w:sz="0" w:space="0" w:color="auto"/>
        <w:left w:val="none" w:sz="0" w:space="0" w:color="auto"/>
        <w:bottom w:val="none" w:sz="0" w:space="0" w:color="auto"/>
        <w:right w:val="none" w:sz="0" w:space="0" w:color="auto"/>
      </w:divBdr>
      <w:divsChild>
        <w:div w:id="855462755">
          <w:marLeft w:val="0"/>
          <w:marRight w:val="0"/>
          <w:marTop w:val="0"/>
          <w:marBottom w:val="0"/>
          <w:divBdr>
            <w:top w:val="none" w:sz="0" w:space="0" w:color="auto"/>
            <w:left w:val="none" w:sz="0" w:space="0" w:color="auto"/>
            <w:bottom w:val="none" w:sz="0" w:space="0" w:color="auto"/>
            <w:right w:val="none" w:sz="0" w:space="0" w:color="auto"/>
          </w:divBdr>
        </w:div>
        <w:div w:id="530336952">
          <w:marLeft w:val="0"/>
          <w:marRight w:val="0"/>
          <w:marTop w:val="0"/>
          <w:marBottom w:val="0"/>
          <w:divBdr>
            <w:top w:val="none" w:sz="0" w:space="0" w:color="auto"/>
            <w:left w:val="none" w:sz="0" w:space="0" w:color="auto"/>
            <w:bottom w:val="none" w:sz="0" w:space="0" w:color="auto"/>
            <w:right w:val="none" w:sz="0" w:space="0" w:color="auto"/>
          </w:divBdr>
        </w:div>
        <w:div w:id="1415518941">
          <w:marLeft w:val="0"/>
          <w:marRight w:val="0"/>
          <w:marTop w:val="0"/>
          <w:marBottom w:val="0"/>
          <w:divBdr>
            <w:top w:val="none" w:sz="0" w:space="0" w:color="auto"/>
            <w:left w:val="none" w:sz="0" w:space="0" w:color="auto"/>
            <w:bottom w:val="none" w:sz="0" w:space="0" w:color="auto"/>
            <w:right w:val="none" w:sz="0" w:space="0" w:color="auto"/>
          </w:divBdr>
        </w:div>
        <w:div w:id="740182200">
          <w:marLeft w:val="0"/>
          <w:marRight w:val="0"/>
          <w:marTop w:val="0"/>
          <w:marBottom w:val="0"/>
          <w:divBdr>
            <w:top w:val="none" w:sz="0" w:space="0" w:color="auto"/>
            <w:left w:val="none" w:sz="0" w:space="0" w:color="auto"/>
            <w:bottom w:val="none" w:sz="0" w:space="0" w:color="auto"/>
            <w:right w:val="none" w:sz="0" w:space="0" w:color="auto"/>
          </w:divBdr>
        </w:div>
        <w:div w:id="1604848347">
          <w:marLeft w:val="0"/>
          <w:marRight w:val="0"/>
          <w:marTop w:val="0"/>
          <w:marBottom w:val="0"/>
          <w:divBdr>
            <w:top w:val="none" w:sz="0" w:space="0" w:color="auto"/>
            <w:left w:val="none" w:sz="0" w:space="0" w:color="auto"/>
            <w:bottom w:val="none" w:sz="0" w:space="0" w:color="auto"/>
            <w:right w:val="none" w:sz="0" w:space="0" w:color="auto"/>
          </w:divBdr>
        </w:div>
        <w:div w:id="1978367627">
          <w:marLeft w:val="0"/>
          <w:marRight w:val="0"/>
          <w:marTop w:val="0"/>
          <w:marBottom w:val="0"/>
          <w:divBdr>
            <w:top w:val="none" w:sz="0" w:space="0" w:color="auto"/>
            <w:left w:val="none" w:sz="0" w:space="0" w:color="auto"/>
            <w:bottom w:val="none" w:sz="0" w:space="0" w:color="auto"/>
            <w:right w:val="none" w:sz="0" w:space="0" w:color="auto"/>
          </w:divBdr>
        </w:div>
        <w:div w:id="1100561168">
          <w:marLeft w:val="0"/>
          <w:marRight w:val="0"/>
          <w:marTop w:val="0"/>
          <w:marBottom w:val="0"/>
          <w:divBdr>
            <w:top w:val="none" w:sz="0" w:space="0" w:color="auto"/>
            <w:left w:val="none" w:sz="0" w:space="0" w:color="auto"/>
            <w:bottom w:val="none" w:sz="0" w:space="0" w:color="auto"/>
            <w:right w:val="none" w:sz="0" w:space="0" w:color="auto"/>
          </w:divBdr>
        </w:div>
        <w:div w:id="2007662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78990-A6C9-4B61-AB26-B9EA91A3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5310</Words>
  <Characters>30267</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Cogea</dc:creator>
  <cp:keywords/>
  <dc:description/>
  <cp:lastModifiedBy>COGEA-AA</cp:lastModifiedBy>
  <cp:revision>78</cp:revision>
  <dcterms:created xsi:type="dcterms:W3CDTF">2017-11-14T12:00:00Z</dcterms:created>
  <dcterms:modified xsi:type="dcterms:W3CDTF">2017-11-14T14:34:00Z</dcterms:modified>
</cp:coreProperties>
</file>